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64822" w14:textId="4C3CC412" w:rsidR="00797E1B" w:rsidRDefault="005D5014" w:rsidP="007A716D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eastAsia="pt-BR"/>
        </w:rPr>
        <w:drawing>
          <wp:inline distT="0" distB="0" distL="0" distR="0" wp14:anchorId="5CFDCED5" wp14:editId="6797F91D">
            <wp:extent cx="5391150" cy="2857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E4360" w14:textId="77777777" w:rsidR="005D5014" w:rsidRDefault="005D5014" w:rsidP="007A716D">
      <w:pPr>
        <w:jc w:val="center"/>
        <w:rPr>
          <w:rFonts w:ascii="Cambria" w:hAnsi="Cambria"/>
          <w:b/>
          <w:sz w:val="24"/>
          <w:szCs w:val="24"/>
        </w:rPr>
      </w:pPr>
    </w:p>
    <w:p w14:paraId="77C215A5" w14:textId="523ACE04" w:rsidR="001B7622" w:rsidRDefault="001B7622" w:rsidP="007A716D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(</w:t>
      </w:r>
      <w:r w:rsidR="007A716D" w:rsidRPr="006B3AB2">
        <w:rPr>
          <w:rFonts w:ascii="Cambria" w:hAnsi="Cambria"/>
          <w:b/>
          <w:sz w:val="24"/>
          <w:szCs w:val="24"/>
        </w:rPr>
        <w:t xml:space="preserve">MODELO </w:t>
      </w:r>
      <w:r w:rsidR="00301DE9">
        <w:rPr>
          <w:rFonts w:ascii="Cambria" w:hAnsi="Cambria"/>
          <w:b/>
          <w:sz w:val="24"/>
          <w:szCs w:val="24"/>
        </w:rPr>
        <w:t>PADRÃO</w:t>
      </w:r>
      <w:r>
        <w:rPr>
          <w:rFonts w:ascii="Cambria" w:hAnsi="Cambria"/>
          <w:b/>
          <w:sz w:val="24"/>
          <w:szCs w:val="24"/>
        </w:rPr>
        <w:t>)</w:t>
      </w:r>
      <w:r w:rsidR="00301DE9">
        <w:rPr>
          <w:rFonts w:ascii="Cambria" w:hAnsi="Cambria"/>
          <w:b/>
          <w:sz w:val="24"/>
          <w:szCs w:val="24"/>
        </w:rPr>
        <w:t xml:space="preserve"> </w:t>
      </w:r>
    </w:p>
    <w:p w14:paraId="09BDD69D" w14:textId="2DA39619" w:rsidR="00407037" w:rsidRPr="001B7622" w:rsidRDefault="007A716D" w:rsidP="007A716D">
      <w:pPr>
        <w:jc w:val="center"/>
        <w:rPr>
          <w:rFonts w:ascii="Cambria" w:hAnsi="Cambria"/>
          <w:b/>
          <w:sz w:val="28"/>
          <w:szCs w:val="28"/>
        </w:rPr>
      </w:pPr>
      <w:r w:rsidRPr="001B7622">
        <w:rPr>
          <w:rFonts w:ascii="Cambria" w:hAnsi="Cambria"/>
          <w:b/>
          <w:sz w:val="28"/>
          <w:szCs w:val="28"/>
        </w:rPr>
        <w:t>TERMO DE REFERÊNCIA</w:t>
      </w:r>
    </w:p>
    <w:p w14:paraId="52DEF344" w14:textId="7EB67AFF" w:rsidR="007A716D" w:rsidRDefault="007A716D" w:rsidP="00146B37">
      <w:pPr>
        <w:rPr>
          <w:rFonts w:ascii="Cambria" w:hAnsi="Cambria"/>
          <w:sz w:val="24"/>
          <w:szCs w:val="24"/>
        </w:rPr>
      </w:pPr>
    </w:p>
    <w:p w14:paraId="2DCFFECC" w14:textId="5A44D737" w:rsidR="007F675F" w:rsidRDefault="007F675F" w:rsidP="00146B37">
      <w:pPr>
        <w:rPr>
          <w:rFonts w:ascii="Cambria" w:hAnsi="Cambria"/>
          <w:b/>
          <w:sz w:val="24"/>
          <w:szCs w:val="24"/>
        </w:rPr>
      </w:pPr>
      <w:commentRangeStart w:id="0"/>
      <w:r>
        <w:rPr>
          <w:rFonts w:ascii="Cambria" w:hAnsi="Cambria"/>
          <w:b/>
          <w:sz w:val="24"/>
          <w:szCs w:val="24"/>
        </w:rPr>
        <w:t>Setor Requisitante:</w:t>
      </w:r>
      <w:commentRangeEnd w:id="0"/>
      <w:r w:rsidR="00916E5B">
        <w:rPr>
          <w:rStyle w:val="Refdecomentrio"/>
        </w:rPr>
        <w:commentReference w:id="0"/>
      </w:r>
    </w:p>
    <w:p w14:paraId="1E014A6D" w14:textId="77777777" w:rsidR="00C437CA" w:rsidRPr="00C437CA" w:rsidRDefault="00C437CA" w:rsidP="00146B37">
      <w:pPr>
        <w:rPr>
          <w:rFonts w:ascii="Cambria" w:hAnsi="Cambria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7A716D" w14:paraId="41CD1E20" w14:textId="77777777" w:rsidTr="00175088">
        <w:tc>
          <w:tcPr>
            <w:tcW w:w="704" w:type="dxa"/>
            <w:shd w:val="clear" w:color="auto" w:fill="9A0808"/>
          </w:tcPr>
          <w:p w14:paraId="4E275450" w14:textId="77777777" w:rsidR="007A716D" w:rsidRPr="00D45023" w:rsidRDefault="007A716D" w:rsidP="007A716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45023">
              <w:rPr>
                <w:rFonts w:ascii="Cambria" w:hAnsi="Cambria"/>
                <w:b/>
                <w:sz w:val="24"/>
                <w:szCs w:val="24"/>
              </w:rPr>
              <w:t>A</w:t>
            </w:r>
          </w:p>
        </w:tc>
        <w:tc>
          <w:tcPr>
            <w:tcW w:w="7790" w:type="dxa"/>
          </w:tcPr>
          <w:p w14:paraId="55DA6E62" w14:textId="77777777" w:rsidR="007A716D" w:rsidRPr="00F1462A" w:rsidRDefault="007A716D" w:rsidP="007A716D">
            <w:pPr>
              <w:rPr>
                <w:rFonts w:ascii="Cambria" w:hAnsi="Cambria"/>
                <w:b/>
                <w:sz w:val="24"/>
                <w:szCs w:val="24"/>
              </w:rPr>
            </w:pPr>
            <w:commentRangeStart w:id="1"/>
            <w:r w:rsidRPr="00F1462A">
              <w:rPr>
                <w:rFonts w:ascii="Cambria" w:hAnsi="Cambria"/>
                <w:b/>
                <w:sz w:val="24"/>
                <w:szCs w:val="24"/>
              </w:rPr>
              <w:t>DESCRIÇÃO DO OBJETO</w:t>
            </w:r>
            <w:commentRangeEnd w:id="1"/>
            <w:r w:rsidR="00935362" w:rsidRPr="00F1462A">
              <w:rPr>
                <w:rStyle w:val="Refdecomentrio"/>
                <w:b/>
              </w:rPr>
              <w:commentReference w:id="1"/>
            </w:r>
          </w:p>
          <w:p w14:paraId="37C97FF7" w14:textId="77777777" w:rsidR="007A716D" w:rsidRDefault="007A716D" w:rsidP="007A716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45BEED5" w14:textId="226C45ED" w:rsidR="007A716D" w:rsidRDefault="007A716D" w:rsidP="00CB1FC9">
            <w:pPr>
              <w:rPr>
                <w:rFonts w:ascii="Cambria" w:hAnsi="Cambria"/>
                <w:sz w:val="24"/>
                <w:szCs w:val="24"/>
              </w:rPr>
            </w:pPr>
          </w:p>
          <w:p w14:paraId="45E6323A" w14:textId="4B90B629" w:rsidR="007A716D" w:rsidRDefault="00125EE7" w:rsidP="00B305FC">
            <w:pPr>
              <w:spacing w:after="12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Fornecimento de bens.</w:t>
            </w:r>
          </w:p>
          <w:p w14:paraId="1DA6D4FA" w14:textId="29B600C1" w:rsidR="008D18A6" w:rsidRDefault="008D18A6" w:rsidP="00B305FC">
            <w:pPr>
              <w:spacing w:after="12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="00C92D3B">
              <w:rPr>
                <w:rFonts w:ascii="Cambria" w:hAnsi="Cambria"/>
                <w:sz w:val="24"/>
                <w:szCs w:val="24"/>
              </w:rPr>
              <w:t>Contratação</w:t>
            </w:r>
            <w:r>
              <w:rPr>
                <w:rFonts w:ascii="Cambria" w:hAnsi="Cambria"/>
                <w:sz w:val="24"/>
                <w:szCs w:val="24"/>
              </w:rPr>
              <w:t xml:space="preserve"> de serviços</w:t>
            </w:r>
            <w:r w:rsidR="00C92D3B">
              <w:rPr>
                <w:rFonts w:ascii="Cambria" w:hAnsi="Cambria"/>
                <w:sz w:val="24"/>
                <w:szCs w:val="24"/>
              </w:rPr>
              <w:t>.</w:t>
            </w:r>
          </w:p>
          <w:p w14:paraId="7A26FDBE" w14:textId="2ABFF956" w:rsidR="001559C2" w:rsidRDefault="009B498F" w:rsidP="00B305FC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I</w:t>
            </w:r>
            <w:r w:rsidR="00F75DFA">
              <w:rPr>
                <w:rFonts w:ascii="Cambria" w:hAnsi="Cambria"/>
                <w:sz w:val="24"/>
                <w:szCs w:val="24"/>
              </w:rPr>
              <w:t xml:space="preserve">ndicar a utilização do </w:t>
            </w:r>
            <w:commentRangeStart w:id="2"/>
            <w:r w:rsidR="00F75DFA">
              <w:rPr>
                <w:rFonts w:ascii="Cambria" w:hAnsi="Cambria"/>
                <w:sz w:val="24"/>
                <w:szCs w:val="24"/>
              </w:rPr>
              <w:t>Sistema de Registro de P</w:t>
            </w:r>
            <w:r w:rsidR="007404A4">
              <w:rPr>
                <w:rFonts w:ascii="Cambria" w:hAnsi="Cambria"/>
                <w:sz w:val="24"/>
                <w:szCs w:val="24"/>
              </w:rPr>
              <w:t>reços</w:t>
            </w:r>
            <w:commentRangeEnd w:id="2"/>
            <w:r w:rsidR="00D84063">
              <w:rPr>
                <w:rStyle w:val="Refdecomentrio"/>
              </w:rPr>
              <w:commentReference w:id="2"/>
            </w:r>
            <w:r w:rsidR="007404A4">
              <w:rPr>
                <w:rFonts w:ascii="Cambria" w:hAnsi="Cambria"/>
                <w:sz w:val="24"/>
                <w:szCs w:val="24"/>
              </w:rPr>
              <w:t xml:space="preserve">. </w:t>
            </w:r>
          </w:p>
          <w:p w14:paraId="4BF29CE8" w14:textId="474D9FA1" w:rsidR="001559C2" w:rsidRDefault="001559C2" w:rsidP="00B305FC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Se houver, além da aquisição, os serviços de instalação e mon</w:t>
            </w:r>
            <w:r w:rsidR="0001681F">
              <w:rPr>
                <w:rFonts w:ascii="Cambria" w:hAnsi="Cambria"/>
                <w:sz w:val="24"/>
                <w:szCs w:val="24"/>
              </w:rPr>
              <w:t>tagem, incluir esses serviços na descrição do</w:t>
            </w:r>
            <w:r>
              <w:rPr>
                <w:rFonts w:ascii="Cambria" w:hAnsi="Cambria"/>
                <w:sz w:val="24"/>
                <w:szCs w:val="24"/>
              </w:rPr>
              <w:t xml:space="preserve"> objeto.</w:t>
            </w:r>
          </w:p>
          <w:p w14:paraId="60D8BB40" w14:textId="5C08780E" w:rsidR="001559C2" w:rsidRDefault="001559C2" w:rsidP="007404A4">
            <w:pPr>
              <w:rPr>
                <w:rFonts w:ascii="Cambria" w:hAnsi="Cambria"/>
                <w:sz w:val="24"/>
                <w:szCs w:val="24"/>
              </w:rPr>
            </w:pPr>
          </w:p>
          <w:p w14:paraId="2F1E8B27" w14:textId="329669BF" w:rsidR="007A716D" w:rsidRDefault="007A716D" w:rsidP="00D673EA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75098BFC" w14:textId="77777777" w:rsidR="007A716D" w:rsidRDefault="007A716D" w:rsidP="007A716D">
      <w:pPr>
        <w:jc w:val="center"/>
        <w:rPr>
          <w:rFonts w:ascii="Cambria" w:hAnsi="Cambri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301DE9" w14:paraId="049D773A" w14:textId="77777777" w:rsidTr="00175088">
        <w:tc>
          <w:tcPr>
            <w:tcW w:w="704" w:type="dxa"/>
            <w:shd w:val="clear" w:color="auto" w:fill="9A0808"/>
          </w:tcPr>
          <w:p w14:paraId="0A4C4500" w14:textId="77777777" w:rsidR="00301DE9" w:rsidRPr="00D45023" w:rsidRDefault="00301DE9" w:rsidP="007A716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45023">
              <w:rPr>
                <w:rFonts w:ascii="Cambria" w:hAnsi="Cambria"/>
                <w:b/>
                <w:sz w:val="24"/>
                <w:szCs w:val="24"/>
              </w:rPr>
              <w:t>B</w:t>
            </w:r>
          </w:p>
        </w:tc>
        <w:tc>
          <w:tcPr>
            <w:tcW w:w="7790" w:type="dxa"/>
          </w:tcPr>
          <w:p w14:paraId="2AFFCD9E" w14:textId="0FC875E5" w:rsidR="00301DE9" w:rsidRPr="00F1462A" w:rsidRDefault="00301DE9" w:rsidP="00301DE9">
            <w:pPr>
              <w:rPr>
                <w:rFonts w:ascii="Cambria" w:hAnsi="Cambria"/>
                <w:b/>
                <w:sz w:val="24"/>
                <w:szCs w:val="24"/>
              </w:rPr>
            </w:pPr>
            <w:commentRangeStart w:id="3"/>
            <w:r w:rsidRPr="00F1462A">
              <w:rPr>
                <w:rFonts w:ascii="Cambria" w:hAnsi="Cambria"/>
                <w:b/>
                <w:sz w:val="24"/>
                <w:szCs w:val="24"/>
              </w:rPr>
              <w:t>JUSTIFICATIVA DA CONTRA</w:t>
            </w:r>
            <w:r w:rsidR="00A72CFF" w:rsidRPr="00F1462A">
              <w:rPr>
                <w:rFonts w:ascii="Cambria" w:hAnsi="Cambria"/>
                <w:b/>
                <w:sz w:val="24"/>
                <w:szCs w:val="24"/>
              </w:rPr>
              <w:t>TA</w:t>
            </w:r>
            <w:r w:rsidRPr="00F1462A">
              <w:rPr>
                <w:rFonts w:ascii="Cambria" w:hAnsi="Cambria"/>
                <w:b/>
                <w:sz w:val="24"/>
                <w:szCs w:val="24"/>
              </w:rPr>
              <w:t>ÇÃO</w:t>
            </w:r>
            <w:commentRangeEnd w:id="3"/>
            <w:r w:rsidR="00927783" w:rsidRPr="00F1462A">
              <w:rPr>
                <w:rStyle w:val="Refdecomentrio"/>
                <w:b/>
              </w:rPr>
              <w:commentReference w:id="3"/>
            </w:r>
          </w:p>
          <w:p w14:paraId="327FFE37" w14:textId="77777777" w:rsidR="00301DE9" w:rsidRDefault="00301DE9" w:rsidP="00301DE9">
            <w:pPr>
              <w:rPr>
                <w:rFonts w:ascii="Cambria" w:hAnsi="Cambria"/>
                <w:sz w:val="24"/>
                <w:szCs w:val="24"/>
              </w:rPr>
            </w:pPr>
          </w:p>
          <w:p w14:paraId="73485952" w14:textId="77777777" w:rsidR="00301DE9" w:rsidRDefault="00301DE9" w:rsidP="00301DE9">
            <w:pPr>
              <w:rPr>
                <w:rFonts w:ascii="Cambria" w:hAnsi="Cambria"/>
                <w:sz w:val="24"/>
                <w:szCs w:val="24"/>
              </w:rPr>
            </w:pPr>
          </w:p>
          <w:p w14:paraId="08176F78" w14:textId="5F49C744" w:rsidR="00301DE9" w:rsidRDefault="00301DE9" w:rsidP="00301DE9">
            <w:pPr>
              <w:rPr>
                <w:rFonts w:ascii="Cambria" w:hAnsi="Cambria"/>
                <w:sz w:val="24"/>
                <w:szCs w:val="24"/>
              </w:rPr>
            </w:pPr>
          </w:p>
          <w:p w14:paraId="061C1448" w14:textId="04AA2F0F" w:rsidR="00301DE9" w:rsidRDefault="00054A28" w:rsidP="00B305FC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="00B305FC">
              <w:rPr>
                <w:rFonts w:ascii="Cambria" w:hAnsi="Cambria"/>
                <w:sz w:val="24"/>
                <w:szCs w:val="24"/>
              </w:rPr>
              <w:t>E</w:t>
            </w:r>
            <w:r w:rsidR="00D5724E">
              <w:rPr>
                <w:rFonts w:ascii="Cambria" w:hAnsi="Cambria"/>
                <w:sz w:val="24"/>
                <w:szCs w:val="24"/>
              </w:rPr>
              <w:t>xpor as razões pelas quais a aquisiç</w:t>
            </w:r>
            <w:r w:rsidR="00074FE3">
              <w:rPr>
                <w:rFonts w:ascii="Cambria" w:hAnsi="Cambria"/>
                <w:sz w:val="24"/>
                <w:szCs w:val="24"/>
              </w:rPr>
              <w:t>ão irá suprir a necessidade da A</w:t>
            </w:r>
            <w:r w:rsidR="00D5724E">
              <w:rPr>
                <w:rFonts w:ascii="Cambria" w:hAnsi="Cambria"/>
                <w:sz w:val="24"/>
                <w:szCs w:val="24"/>
              </w:rPr>
              <w:t xml:space="preserve">dministração. </w:t>
            </w:r>
            <w:r w:rsidR="000E4A98">
              <w:rPr>
                <w:rFonts w:ascii="Cambria" w:hAnsi="Cambria"/>
                <w:sz w:val="24"/>
                <w:szCs w:val="24"/>
              </w:rPr>
              <w:t>(</w:t>
            </w:r>
            <w:r w:rsidR="00703C32">
              <w:rPr>
                <w:rFonts w:ascii="Cambria" w:hAnsi="Cambria"/>
                <w:sz w:val="24"/>
                <w:szCs w:val="24"/>
              </w:rPr>
              <w:t xml:space="preserve">A </w:t>
            </w:r>
            <w:r w:rsidR="00D5724E">
              <w:rPr>
                <w:rFonts w:ascii="Cambria" w:hAnsi="Cambria"/>
                <w:sz w:val="24"/>
                <w:szCs w:val="24"/>
              </w:rPr>
              <w:t>motivação é sempre obrigatória</w:t>
            </w:r>
            <w:r w:rsidR="000E4A98">
              <w:rPr>
                <w:rFonts w:ascii="Cambria" w:hAnsi="Cambria"/>
                <w:sz w:val="24"/>
                <w:szCs w:val="24"/>
              </w:rPr>
              <w:t>)</w:t>
            </w:r>
            <w:r w:rsidR="00D5724E">
              <w:rPr>
                <w:rFonts w:ascii="Cambria" w:hAnsi="Cambria"/>
                <w:sz w:val="24"/>
                <w:szCs w:val="24"/>
              </w:rPr>
              <w:t xml:space="preserve">. </w:t>
            </w:r>
          </w:p>
          <w:p w14:paraId="37727EC8" w14:textId="35951267" w:rsidR="00CD59D4" w:rsidRDefault="00CD59D4" w:rsidP="00B305FC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  <w:commentRangeStart w:id="4"/>
            <w:r>
              <w:rPr>
                <w:rFonts w:ascii="Cambria" w:hAnsi="Cambria"/>
                <w:sz w:val="24"/>
                <w:szCs w:val="24"/>
              </w:rPr>
              <w:t>- Justificar a utilização do Sistema de Registro de Preços.</w:t>
            </w:r>
            <w:commentRangeEnd w:id="4"/>
            <w:r w:rsidR="003A570B">
              <w:rPr>
                <w:rStyle w:val="Refdecomentrio"/>
              </w:rPr>
              <w:commentReference w:id="4"/>
            </w:r>
          </w:p>
          <w:p w14:paraId="7E42BEC8" w14:textId="253A83F4" w:rsidR="00C722E8" w:rsidRDefault="00054A28" w:rsidP="00B305FC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S</w:t>
            </w:r>
            <w:r w:rsidR="00C722E8">
              <w:rPr>
                <w:rFonts w:ascii="Cambria" w:hAnsi="Cambria"/>
                <w:sz w:val="24"/>
                <w:szCs w:val="24"/>
              </w:rPr>
              <w:t xml:space="preserve">e for serviço, indicar se possui natureza continuada. </w:t>
            </w:r>
          </w:p>
          <w:p w14:paraId="50E4F903" w14:textId="3DCDC97F" w:rsidR="003717F3" w:rsidRDefault="003717F3" w:rsidP="00B305FC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Alinhar a justificativa ao planejamento estratégico.</w:t>
            </w:r>
          </w:p>
          <w:p w14:paraId="1AB7D49F" w14:textId="003627FF" w:rsidR="009D2F38" w:rsidRDefault="009D2F38" w:rsidP="00B305FC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="001A26BD">
              <w:rPr>
                <w:rFonts w:ascii="Cambria" w:hAnsi="Cambria"/>
                <w:sz w:val="24"/>
                <w:szCs w:val="24"/>
              </w:rPr>
              <w:t>Indicar as p</w:t>
            </w:r>
            <w:r>
              <w:rPr>
                <w:rFonts w:ascii="Cambria" w:hAnsi="Cambria"/>
                <w:sz w:val="24"/>
                <w:szCs w:val="24"/>
              </w:rPr>
              <w:t xml:space="preserve">rovidências para adequação do ambiente do órgão. </w:t>
            </w:r>
          </w:p>
          <w:p w14:paraId="6E20DFBE" w14:textId="13BB8FE6" w:rsidR="009D2F38" w:rsidRDefault="009D2F38" w:rsidP="00B305FC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="001A26BD">
              <w:rPr>
                <w:rFonts w:ascii="Cambria" w:hAnsi="Cambria"/>
                <w:sz w:val="24"/>
                <w:szCs w:val="24"/>
              </w:rPr>
              <w:t>Indicar as c</w:t>
            </w:r>
            <w:r>
              <w:rPr>
                <w:rFonts w:ascii="Cambria" w:hAnsi="Cambria"/>
                <w:sz w:val="24"/>
                <w:szCs w:val="24"/>
              </w:rPr>
              <w:t>ontratações similares e/ou interdependentes.</w:t>
            </w:r>
          </w:p>
          <w:p w14:paraId="45C26190" w14:textId="4CF16C08" w:rsidR="000F44CC" w:rsidRDefault="00B305FC" w:rsidP="00B305FC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="00DE40BE">
              <w:rPr>
                <w:rFonts w:ascii="Cambria" w:hAnsi="Cambria"/>
                <w:sz w:val="24"/>
                <w:szCs w:val="24"/>
              </w:rPr>
              <w:t>Apresentar o m</w:t>
            </w:r>
            <w:r w:rsidR="000F44CC">
              <w:rPr>
                <w:rFonts w:ascii="Cambria" w:hAnsi="Cambria"/>
                <w:sz w:val="24"/>
                <w:szCs w:val="24"/>
              </w:rPr>
              <w:t xml:space="preserve">apa de consumo de exercícios anteriores. </w:t>
            </w:r>
          </w:p>
          <w:p w14:paraId="59469C21" w14:textId="3C517B48" w:rsidR="005039BB" w:rsidRDefault="00B305FC" w:rsidP="00B305FC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="002A5D27">
              <w:rPr>
                <w:rFonts w:ascii="Cambria" w:hAnsi="Cambria"/>
                <w:sz w:val="24"/>
                <w:szCs w:val="24"/>
              </w:rPr>
              <w:t>Ex</w:t>
            </w:r>
            <w:r w:rsidR="000F575D">
              <w:rPr>
                <w:rFonts w:ascii="Cambria" w:hAnsi="Cambria"/>
                <w:sz w:val="24"/>
                <w:szCs w:val="24"/>
              </w:rPr>
              <w:t>emplo</w:t>
            </w:r>
            <w:r w:rsidR="00E41668">
              <w:rPr>
                <w:rFonts w:ascii="Cambria" w:hAnsi="Cambria"/>
                <w:sz w:val="24"/>
                <w:szCs w:val="24"/>
              </w:rPr>
              <w:t>s</w:t>
            </w:r>
            <w:r w:rsidR="002A5D27">
              <w:rPr>
                <w:rFonts w:ascii="Cambria" w:hAnsi="Cambria"/>
                <w:sz w:val="24"/>
                <w:szCs w:val="24"/>
              </w:rPr>
              <w:t>: n</w:t>
            </w:r>
            <w:r w:rsidR="005039BB">
              <w:rPr>
                <w:rFonts w:ascii="Cambria" w:hAnsi="Cambria"/>
                <w:sz w:val="24"/>
                <w:szCs w:val="24"/>
              </w:rPr>
              <w:t>ecessidade de substituição de produtos anteriores, aumento do número de servidores, novas tecnologias, acréscimo de utilidade existente, expansão da base instalada.</w:t>
            </w:r>
          </w:p>
          <w:p w14:paraId="24BCAEA8" w14:textId="77777777" w:rsidR="00301DE9" w:rsidRDefault="00301DE9" w:rsidP="00301DE9">
            <w:pPr>
              <w:rPr>
                <w:rFonts w:ascii="Cambria" w:hAnsi="Cambria"/>
                <w:sz w:val="24"/>
                <w:szCs w:val="24"/>
              </w:rPr>
            </w:pPr>
          </w:p>
          <w:p w14:paraId="619DFA70" w14:textId="2C6E764A" w:rsidR="00716A86" w:rsidRDefault="00716A86" w:rsidP="00301DE9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7F3AC10" w14:textId="77777777" w:rsidR="00301DE9" w:rsidRDefault="00301DE9" w:rsidP="00301DE9">
      <w:pPr>
        <w:rPr>
          <w:rFonts w:ascii="Cambria" w:hAnsi="Cambri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7A716D" w14:paraId="3B786CD8" w14:textId="77777777" w:rsidTr="00175088">
        <w:tc>
          <w:tcPr>
            <w:tcW w:w="704" w:type="dxa"/>
            <w:shd w:val="clear" w:color="auto" w:fill="9A0808"/>
          </w:tcPr>
          <w:p w14:paraId="4A1C99EF" w14:textId="77777777" w:rsidR="007A716D" w:rsidRPr="00D45023" w:rsidRDefault="00301DE9" w:rsidP="007A716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45023">
              <w:rPr>
                <w:rFonts w:ascii="Cambria" w:hAnsi="Cambria"/>
                <w:b/>
                <w:sz w:val="24"/>
                <w:szCs w:val="24"/>
              </w:rPr>
              <w:lastRenderedPageBreak/>
              <w:t>C</w:t>
            </w:r>
          </w:p>
        </w:tc>
        <w:tc>
          <w:tcPr>
            <w:tcW w:w="7790" w:type="dxa"/>
          </w:tcPr>
          <w:p w14:paraId="464A4189" w14:textId="77777777" w:rsidR="007A716D" w:rsidRPr="00F1462A" w:rsidRDefault="001D1862" w:rsidP="0076152B">
            <w:pPr>
              <w:rPr>
                <w:rFonts w:ascii="Cambria" w:hAnsi="Cambria"/>
                <w:b/>
                <w:sz w:val="24"/>
                <w:szCs w:val="24"/>
              </w:rPr>
            </w:pPr>
            <w:commentRangeStart w:id="5"/>
            <w:r w:rsidRPr="00F1462A">
              <w:rPr>
                <w:rFonts w:ascii="Cambria" w:hAnsi="Cambria"/>
                <w:b/>
                <w:sz w:val="24"/>
                <w:szCs w:val="24"/>
              </w:rPr>
              <w:t>JUSTIFICATIVA TÉCNICA</w:t>
            </w:r>
            <w:commentRangeEnd w:id="5"/>
            <w:r w:rsidR="00411F23" w:rsidRPr="00F1462A">
              <w:rPr>
                <w:rStyle w:val="Refdecomentrio"/>
                <w:b/>
              </w:rPr>
              <w:commentReference w:id="5"/>
            </w:r>
          </w:p>
          <w:p w14:paraId="29C10B33" w14:textId="77777777" w:rsidR="001D1862" w:rsidRDefault="001D1862" w:rsidP="0076152B">
            <w:pPr>
              <w:rPr>
                <w:rFonts w:ascii="Cambria" w:hAnsi="Cambria"/>
                <w:sz w:val="24"/>
                <w:szCs w:val="24"/>
              </w:rPr>
            </w:pPr>
          </w:p>
          <w:p w14:paraId="7AEF1EFD" w14:textId="1FB23CEF" w:rsidR="00C70C46" w:rsidRDefault="00C70C46" w:rsidP="0076152B">
            <w:pPr>
              <w:rPr>
                <w:rFonts w:ascii="Cambria" w:hAnsi="Cambria"/>
                <w:sz w:val="24"/>
                <w:szCs w:val="24"/>
              </w:rPr>
            </w:pPr>
          </w:p>
          <w:p w14:paraId="6C98EB20" w14:textId="77777777" w:rsidR="0076152B" w:rsidRDefault="00B9416D" w:rsidP="00897BF5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="000F05B3">
              <w:rPr>
                <w:rFonts w:ascii="Cambria" w:hAnsi="Cambria"/>
                <w:sz w:val="24"/>
                <w:szCs w:val="24"/>
              </w:rPr>
              <w:t>A</w:t>
            </w:r>
            <w:r w:rsidR="00C70C46">
              <w:rPr>
                <w:rFonts w:ascii="Cambria" w:hAnsi="Cambria"/>
                <w:sz w:val="24"/>
                <w:szCs w:val="24"/>
              </w:rPr>
              <w:t xml:space="preserve">presentar a justificativa técnica nos casos de indicação de marca ou de características peculiares, que somente possam ser atendidas por uma pequena parcela de licitantes. </w:t>
            </w:r>
          </w:p>
          <w:p w14:paraId="10CB35FE" w14:textId="77777777" w:rsidR="00554A8C" w:rsidRDefault="00554A8C" w:rsidP="00897BF5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6B8DD6DA" w14:textId="418119E5" w:rsidR="00554A8C" w:rsidRDefault="00554A8C" w:rsidP="00897BF5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5F479DB" w14:textId="77777777" w:rsidR="0076152B" w:rsidRDefault="0076152B" w:rsidP="007A716D">
      <w:pPr>
        <w:jc w:val="center"/>
        <w:rPr>
          <w:rFonts w:ascii="Cambria" w:hAnsi="Cambri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4D1A04" w14:paraId="5DC0D1E2" w14:textId="77777777" w:rsidTr="00175088">
        <w:tc>
          <w:tcPr>
            <w:tcW w:w="704" w:type="dxa"/>
            <w:shd w:val="clear" w:color="auto" w:fill="9A0808"/>
          </w:tcPr>
          <w:p w14:paraId="5EF382CD" w14:textId="77777777" w:rsidR="004D1A04" w:rsidRPr="00D45023" w:rsidRDefault="004A3D1C" w:rsidP="007A716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45023">
              <w:rPr>
                <w:rFonts w:ascii="Cambria" w:hAnsi="Cambria"/>
                <w:b/>
                <w:sz w:val="24"/>
                <w:szCs w:val="24"/>
              </w:rPr>
              <w:t>D</w:t>
            </w:r>
          </w:p>
        </w:tc>
        <w:tc>
          <w:tcPr>
            <w:tcW w:w="7790" w:type="dxa"/>
          </w:tcPr>
          <w:p w14:paraId="3EEDCDD0" w14:textId="77777777" w:rsidR="004A3D1C" w:rsidRPr="00F1462A" w:rsidRDefault="004A3D1C" w:rsidP="004A3D1C">
            <w:pPr>
              <w:rPr>
                <w:rFonts w:ascii="Cambria" w:hAnsi="Cambria"/>
                <w:b/>
                <w:sz w:val="24"/>
                <w:szCs w:val="24"/>
              </w:rPr>
            </w:pPr>
            <w:commentRangeStart w:id="6"/>
            <w:r w:rsidRPr="00F1462A">
              <w:rPr>
                <w:rFonts w:ascii="Cambria" w:hAnsi="Cambria"/>
                <w:b/>
                <w:sz w:val="24"/>
                <w:szCs w:val="24"/>
              </w:rPr>
              <w:t>ESPECIFICAÇÕES TÉCNICAS</w:t>
            </w:r>
            <w:commentRangeEnd w:id="6"/>
            <w:r w:rsidR="005A0E60">
              <w:rPr>
                <w:rStyle w:val="Refdecomentrio"/>
              </w:rPr>
              <w:commentReference w:id="6"/>
            </w:r>
          </w:p>
          <w:p w14:paraId="43FD6826" w14:textId="77777777" w:rsidR="008B7EE6" w:rsidRDefault="008B7EE6" w:rsidP="008B7EE6">
            <w:pPr>
              <w:rPr>
                <w:rFonts w:ascii="Cambria" w:hAnsi="Cambria"/>
                <w:sz w:val="24"/>
                <w:szCs w:val="24"/>
              </w:rPr>
            </w:pPr>
          </w:p>
          <w:p w14:paraId="6B914D7F" w14:textId="77777777" w:rsidR="008B7EE6" w:rsidRDefault="008B7EE6" w:rsidP="008B7EE6">
            <w:pPr>
              <w:rPr>
                <w:rFonts w:ascii="Cambria" w:hAnsi="Cambria"/>
                <w:sz w:val="24"/>
                <w:szCs w:val="24"/>
              </w:rPr>
            </w:pPr>
          </w:p>
          <w:p w14:paraId="450E4816" w14:textId="3F83935F" w:rsidR="0014132F" w:rsidRDefault="00AC4F18" w:rsidP="000F05B3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="000F05B3">
              <w:rPr>
                <w:rFonts w:ascii="Cambria" w:hAnsi="Cambria"/>
                <w:sz w:val="24"/>
                <w:szCs w:val="24"/>
              </w:rPr>
              <w:t>E</w:t>
            </w:r>
            <w:r w:rsidR="004A3D1C">
              <w:rPr>
                <w:rFonts w:ascii="Cambria" w:hAnsi="Cambria"/>
                <w:sz w:val="24"/>
                <w:szCs w:val="24"/>
              </w:rPr>
              <w:t xml:space="preserve">specificar as dimensões, a forma, unidade de medida, cores, fórmulas e outras características que se fizerem necessárias. </w:t>
            </w:r>
          </w:p>
          <w:p w14:paraId="643D1F63" w14:textId="184321A5" w:rsidR="004A3D1C" w:rsidRDefault="000F05B3" w:rsidP="000F05B3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commentRangeStart w:id="7"/>
            <w:r w:rsidR="004A3D1C">
              <w:rPr>
                <w:rFonts w:ascii="Cambria" w:hAnsi="Cambria"/>
                <w:sz w:val="24"/>
                <w:szCs w:val="24"/>
              </w:rPr>
              <w:t>Verificar a necessidade de agrupamento em itens ou lotes</w:t>
            </w:r>
            <w:commentRangeEnd w:id="7"/>
            <w:r w:rsidR="0073536B">
              <w:rPr>
                <w:rStyle w:val="Refdecomentrio"/>
              </w:rPr>
              <w:commentReference w:id="7"/>
            </w:r>
            <w:r w:rsidR="004A3D1C">
              <w:rPr>
                <w:rFonts w:ascii="Cambria" w:hAnsi="Cambria"/>
                <w:sz w:val="24"/>
                <w:szCs w:val="24"/>
              </w:rPr>
              <w:t xml:space="preserve">. </w:t>
            </w:r>
          </w:p>
          <w:p w14:paraId="17EA1533" w14:textId="349350E9" w:rsidR="004E0EEE" w:rsidRDefault="000F05B3" w:rsidP="000F05B3">
            <w:pPr>
              <w:spacing w:after="12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I</w:t>
            </w:r>
            <w:r w:rsidR="004E0EEE">
              <w:rPr>
                <w:rFonts w:ascii="Cambria" w:hAnsi="Cambria"/>
                <w:sz w:val="24"/>
                <w:szCs w:val="24"/>
              </w:rPr>
              <w:t xml:space="preserve">ndicar o valor unitário e global, mensal e anual. </w:t>
            </w:r>
          </w:p>
          <w:p w14:paraId="0FDAC734" w14:textId="47685B24" w:rsidR="00307315" w:rsidRDefault="000F05B3" w:rsidP="000F05B3">
            <w:pPr>
              <w:spacing w:after="12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="000F1FC5">
              <w:rPr>
                <w:rFonts w:ascii="Cambria" w:hAnsi="Cambria"/>
                <w:sz w:val="24"/>
                <w:szCs w:val="24"/>
              </w:rPr>
              <w:t>Incluir i</w:t>
            </w:r>
            <w:r w:rsidR="00307315">
              <w:rPr>
                <w:rFonts w:ascii="Cambria" w:hAnsi="Cambria"/>
                <w:sz w:val="24"/>
                <w:szCs w:val="24"/>
              </w:rPr>
              <w:t>magens, desenhos, gravuras.</w:t>
            </w:r>
          </w:p>
          <w:p w14:paraId="0A3BFF27" w14:textId="42378F57" w:rsidR="008B7EE6" w:rsidRDefault="000F05B3" w:rsidP="000F05B3">
            <w:pPr>
              <w:spacing w:after="12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="00472AC2">
              <w:rPr>
                <w:rFonts w:ascii="Cambria" w:hAnsi="Cambria"/>
                <w:sz w:val="24"/>
                <w:szCs w:val="24"/>
              </w:rPr>
              <w:t>Indicar o p</w:t>
            </w:r>
            <w:commentRangeStart w:id="8"/>
            <w:r w:rsidR="00F72B3F">
              <w:rPr>
                <w:rFonts w:ascii="Cambria" w:hAnsi="Cambria"/>
                <w:sz w:val="24"/>
                <w:szCs w:val="24"/>
              </w:rPr>
              <w:t>razo de g</w:t>
            </w:r>
            <w:r>
              <w:rPr>
                <w:rFonts w:ascii="Cambria" w:hAnsi="Cambria"/>
                <w:sz w:val="24"/>
                <w:szCs w:val="24"/>
              </w:rPr>
              <w:t xml:space="preserve">arantia </w:t>
            </w:r>
            <w:r w:rsidR="00815DA4">
              <w:rPr>
                <w:rFonts w:ascii="Cambria" w:hAnsi="Cambria"/>
                <w:sz w:val="24"/>
                <w:szCs w:val="24"/>
              </w:rPr>
              <w:t xml:space="preserve">do produto/serviço </w:t>
            </w:r>
            <w:r>
              <w:rPr>
                <w:rFonts w:ascii="Cambria" w:hAnsi="Cambria"/>
                <w:sz w:val="24"/>
                <w:szCs w:val="24"/>
              </w:rPr>
              <w:t>e assistência técnica</w:t>
            </w:r>
            <w:commentRangeEnd w:id="8"/>
            <w:r w:rsidR="006E2F40">
              <w:rPr>
                <w:rStyle w:val="Refdecomentrio"/>
              </w:rPr>
              <w:commentReference w:id="8"/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  <w:p w14:paraId="6D47F0BB" w14:textId="49C53D7B" w:rsidR="006821B2" w:rsidRDefault="000C13A9" w:rsidP="000F05B3">
            <w:pPr>
              <w:spacing w:after="12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="009F4CD0">
              <w:rPr>
                <w:rFonts w:ascii="Cambria" w:hAnsi="Cambria"/>
                <w:sz w:val="24"/>
                <w:szCs w:val="24"/>
              </w:rPr>
              <w:t>Indicar a necessidade de t</w:t>
            </w:r>
            <w:r>
              <w:rPr>
                <w:rFonts w:ascii="Cambria" w:hAnsi="Cambria"/>
                <w:sz w:val="24"/>
                <w:szCs w:val="24"/>
              </w:rPr>
              <w:t>reinamento.</w:t>
            </w:r>
          </w:p>
          <w:p w14:paraId="3AB8226E" w14:textId="77777777" w:rsidR="008B7EE6" w:rsidRDefault="008B7EE6" w:rsidP="000F05B3">
            <w:pPr>
              <w:spacing w:after="120"/>
              <w:rPr>
                <w:rFonts w:ascii="Cambria" w:hAnsi="Cambria"/>
                <w:sz w:val="24"/>
                <w:szCs w:val="24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876"/>
              <w:gridCol w:w="1675"/>
              <w:gridCol w:w="877"/>
              <w:gridCol w:w="992"/>
              <w:gridCol w:w="1559"/>
              <w:gridCol w:w="1585"/>
            </w:tblGrid>
            <w:tr w:rsidR="008B7EE6" w14:paraId="67384D2E" w14:textId="77777777" w:rsidTr="008B7EE6">
              <w:tc>
                <w:tcPr>
                  <w:tcW w:w="876" w:type="dxa"/>
                  <w:vMerge w:val="restart"/>
                </w:tcPr>
                <w:p w14:paraId="450DB6B2" w14:textId="77777777" w:rsidR="008B7EE6" w:rsidRPr="008B7EE6" w:rsidRDefault="008B7EE6" w:rsidP="008B7EE6">
                  <w:pPr>
                    <w:jc w:val="center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 w:rsidRPr="008B7EE6">
                    <w:rPr>
                      <w:rFonts w:ascii="Cambria" w:hAnsi="Cambria"/>
                      <w:b/>
                      <w:sz w:val="24"/>
                      <w:szCs w:val="24"/>
                    </w:rPr>
                    <w:t>Item</w:t>
                  </w:r>
                </w:p>
              </w:tc>
              <w:tc>
                <w:tcPr>
                  <w:tcW w:w="1675" w:type="dxa"/>
                  <w:vMerge w:val="restart"/>
                </w:tcPr>
                <w:p w14:paraId="3A26913F" w14:textId="77777777" w:rsidR="008B7EE6" w:rsidRPr="008B7EE6" w:rsidRDefault="008B7EE6" w:rsidP="008B7EE6">
                  <w:pPr>
                    <w:jc w:val="center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 w:rsidRPr="008B7EE6">
                    <w:rPr>
                      <w:rFonts w:ascii="Cambria" w:hAnsi="Cambria"/>
                      <w:b/>
                      <w:sz w:val="24"/>
                      <w:szCs w:val="24"/>
                    </w:rPr>
                    <w:t>Descrição</w:t>
                  </w:r>
                </w:p>
              </w:tc>
              <w:tc>
                <w:tcPr>
                  <w:tcW w:w="877" w:type="dxa"/>
                  <w:vMerge w:val="restart"/>
                </w:tcPr>
                <w:p w14:paraId="749EFBC5" w14:textId="77777777" w:rsidR="008B7EE6" w:rsidRPr="008B7EE6" w:rsidRDefault="008B7EE6" w:rsidP="008B7EE6">
                  <w:pPr>
                    <w:jc w:val="center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proofErr w:type="spellStart"/>
                  <w:r w:rsidRPr="008B7EE6">
                    <w:rPr>
                      <w:rFonts w:ascii="Cambria" w:hAnsi="Cambria"/>
                      <w:b/>
                      <w:sz w:val="24"/>
                      <w:szCs w:val="24"/>
                    </w:rPr>
                    <w:t>Und</w:t>
                  </w:r>
                  <w:proofErr w:type="spellEnd"/>
                </w:p>
              </w:tc>
              <w:tc>
                <w:tcPr>
                  <w:tcW w:w="992" w:type="dxa"/>
                  <w:vMerge w:val="restart"/>
                </w:tcPr>
                <w:p w14:paraId="122DA543" w14:textId="77777777" w:rsidR="008B7EE6" w:rsidRPr="008B7EE6" w:rsidRDefault="008B7EE6" w:rsidP="008B7EE6">
                  <w:pPr>
                    <w:jc w:val="center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proofErr w:type="spellStart"/>
                  <w:r w:rsidRPr="008B7EE6">
                    <w:rPr>
                      <w:rFonts w:ascii="Cambria" w:hAnsi="Cambria"/>
                      <w:b/>
                      <w:sz w:val="24"/>
                      <w:szCs w:val="24"/>
                    </w:rPr>
                    <w:t>Qtd</w:t>
                  </w:r>
                  <w:proofErr w:type="spellEnd"/>
                </w:p>
              </w:tc>
              <w:tc>
                <w:tcPr>
                  <w:tcW w:w="3144" w:type="dxa"/>
                  <w:gridSpan w:val="2"/>
                </w:tcPr>
                <w:p w14:paraId="7C29B601" w14:textId="77777777" w:rsidR="008B7EE6" w:rsidRPr="008B7EE6" w:rsidRDefault="008B7EE6" w:rsidP="008B7EE6">
                  <w:pPr>
                    <w:jc w:val="center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 w:rsidRPr="008B7EE6">
                    <w:rPr>
                      <w:rFonts w:ascii="Cambria" w:hAnsi="Cambria"/>
                      <w:b/>
                      <w:sz w:val="24"/>
                      <w:szCs w:val="24"/>
                    </w:rPr>
                    <w:t>Valor</w:t>
                  </w:r>
                </w:p>
              </w:tc>
            </w:tr>
            <w:tr w:rsidR="008B7EE6" w14:paraId="5D420378" w14:textId="77777777" w:rsidTr="008B7EE6">
              <w:tc>
                <w:tcPr>
                  <w:tcW w:w="876" w:type="dxa"/>
                  <w:vMerge/>
                </w:tcPr>
                <w:p w14:paraId="75F5D19F" w14:textId="77777777" w:rsidR="008B7EE6" w:rsidRPr="008B7EE6" w:rsidRDefault="008B7EE6" w:rsidP="008B7EE6">
                  <w:pPr>
                    <w:jc w:val="center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vMerge/>
                </w:tcPr>
                <w:p w14:paraId="7277C0E3" w14:textId="77777777" w:rsidR="008B7EE6" w:rsidRPr="008B7EE6" w:rsidRDefault="008B7EE6" w:rsidP="008B7EE6">
                  <w:pPr>
                    <w:jc w:val="center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77" w:type="dxa"/>
                  <w:vMerge/>
                </w:tcPr>
                <w:p w14:paraId="772FB5AE" w14:textId="77777777" w:rsidR="008B7EE6" w:rsidRPr="008B7EE6" w:rsidRDefault="008B7EE6" w:rsidP="008B7EE6">
                  <w:pPr>
                    <w:jc w:val="center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</w:tcPr>
                <w:p w14:paraId="7C59BFBB" w14:textId="77777777" w:rsidR="008B7EE6" w:rsidRPr="008B7EE6" w:rsidRDefault="008B7EE6" w:rsidP="008B7EE6">
                  <w:pPr>
                    <w:jc w:val="center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1A1D5BF3" w14:textId="77777777" w:rsidR="008B7EE6" w:rsidRPr="008B7EE6" w:rsidRDefault="008B7EE6" w:rsidP="008B7EE6">
                  <w:pPr>
                    <w:jc w:val="center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 w:rsidRPr="008B7EE6">
                    <w:rPr>
                      <w:rFonts w:ascii="Cambria" w:hAnsi="Cambria"/>
                      <w:b/>
                      <w:sz w:val="24"/>
                      <w:szCs w:val="24"/>
                    </w:rPr>
                    <w:t>Unitário</w:t>
                  </w:r>
                </w:p>
              </w:tc>
              <w:tc>
                <w:tcPr>
                  <w:tcW w:w="1585" w:type="dxa"/>
                </w:tcPr>
                <w:p w14:paraId="735D4C38" w14:textId="77777777" w:rsidR="008B7EE6" w:rsidRPr="008B7EE6" w:rsidRDefault="008B7EE6" w:rsidP="008B7EE6">
                  <w:pPr>
                    <w:jc w:val="center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 w:rsidRPr="008B7EE6">
                    <w:rPr>
                      <w:rFonts w:ascii="Cambria" w:hAnsi="Cambria"/>
                      <w:b/>
                      <w:sz w:val="24"/>
                      <w:szCs w:val="24"/>
                    </w:rPr>
                    <w:t>Total</w:t>
                  </w:r>
                </w:p>
              </w:tc>
            </w:tr>
            <w:tr w:rsidR="008B7EE6" w14:paraId="76124532" w14:textId="77777777" w:rsidTr="008B7EE6">
              <w:tc>
                <w:tcPr>
                  <w:tcW w:w="876" w:type="dxa"/>
                </w:tcPr>
                <w:p w14:paraId="488BE7A3" w14:textId="77777777" w:rsidR="008B7EE6" w:rsidRDefault="008B7EE6" w:rsidP="008B7EE6">
                  <w:p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>I</w:t>
                  </w:r>
                </w:p>
              </w:tc>
              <w:tc>
                <w:tcPr>
                  <w:tcW w:w="1675" w:type="dxa"/>
                </w:tcPr>
                <w:p w14:paraId="3A423846" w14:textId="77777777" w:rsidR="008B7EE6" w:rsidRDefault="008B7EE6" w:rsidP="008B7EE6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877" w:type="dxa"/>
                </w:tcPr>
                <w:p w14:paraId="1975AA07" w14:textId="77777777" w:rsidR="008B7EE6" w:rsidRDefault="008B7EE6" w:rsidP="008B7EE6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520884CA" w14:textId="77777777" w:rsidR="008B7EE6" w:rsidRDefault="008B7EE6" w:rsidP="008B7EE6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2BDB26B4" w14:textId="77777777" w:rsidR="008B7EE6" w:rsidRDefault="008B7EE6" w:rsidP="008B7EE6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1585" w:type="dxa"/>
                </w:tcPr>
                <w:p w14:paraId="1168A1C2" w14:textId="77777777" w:rsidR="008B7EE6" w:rsidRDefault="008B7EE6" w:rsidP="008B7EE6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8B7EE6" w14:paraId="7435A501" w14:textId="77777777" w:rsidTr="008B7EE6">
              <w:tc>
                <w:tcPr>
                  <w:tcW w:w="876" w:type="dxa"/>
                </w:tcPr>
                <w:p w14:paraId="35F5986F" w14:textId="77777777" w:rsidR="008B7EE6" w:rsidRDefault="008B7EE6" w:rsidP="008B7EE6">
                  <w:p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>II</w:t>
                  </w:r>
                </w:p>
              </w:tc>
              <w:tc>
                <w:tcPr>
                  <w:tcW w:w="1675" w:type="dxa"/>
                </w:tcPr>
                <w:p w14:paraId="29E5AB2C" w14:textId="77777777" w:rsidR="008B7EE6" w:rsidRDefault="008B7EE6" w:rsidP="008B7EE6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877" w:type="dxa"/>
                </w:tcPr>
                <w:p w14:paraId="6AE49072" w14:textId="77777777" w:rsidR="008B7EE6" w:rsidRDefault="008B7EE6" w:rsidP="008B7EE6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5D8660F8" w14:textId="77777777" w:rsidR="008B7EE6" w:rsidRDefault="008B7EE6" w:rsidP="008B7EE6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0742F82B" w14:textId="77777777" w:rsidR="008B7EE6" w:rsidRDefault="008B7EE6" w:rsidP="008B7EE6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1585" w:type="dxa"/>
                </w:tcPr>
                <w:p w14:paraId="2F373694" w14:textId="77777777" w:rsidR="008B7EE6" w:rsidRDefault="008B7EE6" w:rsidP="008B7EE6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8B7EE6" w14:paraId="2CFECDC0" w14:textId="77777777" w:rsidTr="008B7EE6">
              <w:tc>
                <w:tcPr>
                  <w:tcW w:w="5979" w:type="dxa"/>
                  <w:gridSpan w:val="5"/>
                </w:tcPr>
                <w:p w14:paraId="4907FE04" w14:textId="77777777" w:rsidR="008B7EE6" w:rsidRPr="008B7EE6" w:rsidRDefault="008B7EE6" w:rsidP="008B7EE6">
                  <w:pPr>
                    <w:jc w:val="center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 w:rsidRPr="008B7EE6">
                    <w:rPr>
                      <w:rFonts w:ascii="Cambria" w:hAnsi="Cambria"/>
                      <w:b/>
                      <w:sz w:val="24"/>
                      <w:szCs w:val="24"/>
                    </w:rPr>
                    <w:t>Valor Total da Contratação</w:t>
                  </w:r>
                </w:p>
              </w:tc>
              <w:tc>
                <w:tcPr>
                  <w:tcW w:w="1585" w:type="dxa"/>
                </w:tcPr>
                <w:p w14:paraId="52A8B399" w14:textId="77777777" w:rsidR="008B7EE6" w:rsidRDefault="008B7EE6" w:rsidP="008B7EE6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</w:tbl>
          <w:p w14:paraId="4627F812" w14:textId="77777777" w:rsidR="008B7EE6" w:rsidRDefault="008B7EE6" w:rsidP="008B7EE6">
            <w:pPr>
              <w:rPr>
                <w:rFonts w:ascii="Cambria" w:hAnsi="Cambria"/>
                <w:sz w:val="24"/>
                <w:szCs w:val="24"/>
              </w:rPr>
            </w:pPr>
          </w:p>
          <w:p w14:paraId="6B8BAACE" w14:textId="147485DF" w:rsidR="00554A8C" w:rsidRDefault="0066099C" w:rsidP="00F066DE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commentRangeStart w:id="9"/>
            <w:r w:rsidR="000F05B3">
              <w:rPr>
                <w:rFonts w:ascii="Cambria" w:hAnsi="Cambria"/>
                <w:sz w:val="24"/>
                <w:szCs w:val="24"/>
              </w:rPr>
              <w:t>Observação</w:t>
            </w:r>
            <w:r w:rsidR="003C249F">
              <w:rPr>
                <w:rFonts w:ascii="Cambria" w:hAnsi="Cambria"/>
                <w:sz w:val="24"/>
                <w:szCs w:val="24"/>
              </w:rPr>
              <w:t xml:space="preserve">: atentar para o </w:t>
            </w:r>
            <w:r w:rsidR="00F066DE">
              <w:rPr>
                <w:rFonts w:ascii="Cambria" w:hAnsi="Cambria"/>
                <w:sz w:val="24"/>
                <w:szCs w:val="24"/>
              </w:rPr>
              <w:t>tratamento favorecido à ME/EPP.</w:t>
            </w:r>
            <w:commentRangeEnd w:id="9"/>
            <w:r w:rsidR="00F066DE">
              <w:rPr>
                <w:rStyle w:val="Refdecomentrio"/>
              </w:rPr>
              <w:commentReference w:id="9"/>
            </w:r>
          </w:p>
          <w:p w14:paraId="0664A2A9" w14:textId="25488E66" w:rsidR="00F066DE" w:rsidRDefault="00F066DE" w:rsidP="00F066D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940B68C" w14:textId="77777777" w:rsidR="0076152B" w:rsidRDefault="0076152B" w:rsidP="007A716D">
      <w:pPr>
        <w:jc w:val="center"/>
        <w:rPr>
          <w:rFonts w:ascii="Cambria" w:hAnsi="Cambri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2E4698" w14:paraId="76F26933" w14:textId="77777777" w:rsidTr="00175088">
        <w:tc>
          <w:tcPr>
            <w:tcW w:w="704" w:type="dxa"/>
            <w:shd w:val="clear" w:color="auto" w:fill="9A0808"/>
          </w:tcPr>
          <w:p w14:paraId="52A804D5" w14:textId="119E61E1" w:rsidR="002E4698" w:rsidRPr="00A477CA" w:rsidRDefault="00553CFC" w:rsidP="007A716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A477CA">
              <w:rPr>
                <w:rFonts w:ascii="Cambria" w:hAnsi="Cambria"/>
                <w:b/>
                <w:sz w:val="24"/>
                <w:szCs w:val="24"/>
              </w:rPr>
              <w:t>E</w:t>
            </w:r>
          </w:p>
        </w:tc>
        <w:tc>
          <w:tcPr>
            <w:tcW w:w="7790" w:type="dxa"/>
          </w:tcPr>
          <w:p w14:paraId="12CE2F68" w14:textId="77777777" w:rsidR="002E4698" w:rsidRPr="00124FC7" w:rsidRDefault="001C3F04" w:rsidP="001C3F04">
            <w:pPr>
              <w:rPr>
                <w:rFonts w:ascii="Cambria" w:hAnsi="Cambria"/>
                <w:b/>
                <w:sz w:val="24"/>
                <w:szCs w:val="24"/>
              </w:rPr>
            </w:pPr>
            <w:commentRangeStart w:id="10"/>
            <w:r w:rsidRPr="00124FC7">
              <w:rPr>
                <w:rFonts w:ascii="Cambria" w:hAnsi="Cambria"/>
                <w:b/>
                <w:sz w:val="24"/>
                <w:szCs w:val="24"/>
              </w:rPr>
              <w:t>DOTAÇÃO ORÇAMENTÁRIA</w:t>
            </w:r>
            <w:commentRangeEnd w:id="10"/>
            <w:r w:rsidR="00BB1AE7" w:rsidRPr="00124FC7">
              <w:rPr>
                <w:rStyle w:val="Refdecomentrio"/>
                <w:b/>
              </w:rPr>
              <w:commentReference w:id="10"/>
            </w:r>
          </w:p>
          <w:p w14:paraId="0AFD5BF6" w14:textId="77777777" w:rsidR="001C3F04" w:rsidRDefault="001C3F04" w:rsidP="001C3F04">
            <w:pPr>
              <w:rPr>
                <w:rFonts w:ascii="Cambria" w:hAnsi="Cambria"/>
                <w:sz w:val="24"/>
                <w:szCs w:val="24"/>
              </w:rPr>
            </w:pPr>
          </w:p>
          <w:p w14:paraId="34BDA22B" w14:textId="77777777" w:rsidR="001C3F04" w:rsidRDefault="001C3F04" w:rsidP="001C3F04">
            <w:pPr>
              <w:rPr>
                <w:rFonts w:ascii="Cambria" w:hAnsi="Cambria"/>
                <w:sz w:val="24"/>
                <w:szCs w:val="24"/>
              </w:rPr>
            </w:pPr>
          </w:p>
          <w:p w14:paraId="6A030F21" w14:textId="064F3407" w:rsidR="001C3F04" w:rsidRDefault="0060241A" w:rsidP="000E59C2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="000F2E73">
              <w:rPr>
                <w:rFonts w:ascii="Cambria" w:hAnsi="Cambria"/>
                <w:sz w:val="24"/>
                <w:szCs w:val="24"/>
              </w:rPr>
              <w:t xml:space="preserve">A despesa decorrente da execução do objeto correrá à conta do orçamento do Ministério Público do Estado do Piauí, na dotação abaixo discriminada: </w:t>
            </w:r>
          </w:p>
          <w:p w14:paraId="278BA286" w14:textId="32E6A813" w:rsidR="000F2E73" w:rsidRDefault="000F2E73" w:rsidP="001C3F04">
            <w:pPr>
              <w:rPr>
                <w:rFonts w:ascii="Cambria" w:hAnsi="Cambria"/>
                <w:sz w:val="24"/>
                <w:szCs w:val="24"/>
              </w:rPr>
            </w:pPr>
          </w:p>
          <w:p w14:paraId="55CABFFC" w14:textId="2B54976B" w:rsidR="000F2E73" w:rsidRDefault="000F2E73" w:rsidP="001C3F0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Unidade Orçamentária:</w:t>
            </w:r>
          </w:p>
          <w:p w14:paraId="31988DCD" w14:textId="5B5AB75D" w:rsidR="000F2E73" w:rsidRDefault="000F2E73" w:rsidP="001C3F0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Fonte:</w:t>
            </w:r>
          </w:p>
          <w:p w14:paraId="737D9394" w14:textId="2BE1EA97" w:rsidR="000F2E73" w:rsidRDefault="000F2E73" w:rsidP="001C3F0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Programa:</w:t>
            </w:r>
          </w:p>
          <w:p w14:paraId="69337A0C" w14:textId="0BABF3FB" w:rsidR="000F2E73" w:rsidRDefault="000F2E73" w:rsidP="001C3F0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Projeto/Atividade:</w:t>
            </w:r>
          </w:p>
          <w:p w14:paraId="5EBB06C9" w14:textId="6108D9C9" w:rsidR="000F2E73" w:rsidRDefault="000F2E73" w:rsidP="001C3F0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Função:</w:t>
            </w:r>
          </w:p>
          <w:p w14:paraId="5468DA7F" w14:textId="7ADAF5EB" w:rsidR="000F2E73" w:rsidRDefault="000F2E73" w:rsidP="001C3F0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Natureza da Despesa:</w:t>
            </w:r>
          </w:p>
          <w:p w14:paraId="12685815" w14:textId="77777777" w:rsidR="001C3F04" w:rsidRDefault="001C3F04" w:rsidP="001C3F04">
            <w:pPr>
              <w:rPr>
                <w:rFonts w:ascii="Cambria" w:hAnsi="Cambria"/>
                <w:sz w:val="24"/>
                <w:szCs w:val="24"/>
              </w:rPr>
            </w:pPr>
          </w:p>
          <w:p w14:paraId="337DAA13" w14:textId="2C706531" w:rsidR="000868ED" w:rsidRDefault="000868ED" w:rsidP="001C3F04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3C8C8E4" w14:textId="20C227B1" w:rsidR="002E4698" w:rsidRDefault="002E4698" w:rsidP="00A5336D">
      <w:pPr>
        <w:rPr>
          <w:rFonts w:ascii="Cambria" w:hAnsi="Cambri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6B3AB2" w14:paraId="0AB681F5" w14:textId="77777777" w:rsidTr="00175088">
        <w:tc>
          <w:tcPr>
            <w:tcW w:w="704" w:type="dxa"/>
            <w:shd w:val="clear" w:color="auto" w:fill="9A0808"/>
          </w:tcPr>
          <w:p w14:paraId="38CFB416" w14:textId="2B28D493" w:rsidR="006B3AB2" w:rsidRPr="00A477CA" w:rsidRDefault="00553CFC" w:rsidP="007A716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A477CA">
              <w:rPr>
                <w:rFonts w:ascii="Cambria" w:hAnsi="Cambria"/>
                <w:b/>
                <w:sz w:val="24"/>
                <w:szCs w:val="24"/>
              </w:rPr>
              <w:t>F</w:t>
            </w:r>
          </w:p>
        </w:tc>
        <w:tc>
          <w:tcPr>
            <w:tcW w:w="7790" w:type="dxa"/>
          </w:tcPr>
          <w:p w14:paraId="133C80FE" w14:textId="77777777" w:rsidR="006B3AB2" w:rsidRPr="00124FC7" w:rsidRDefault="00CB1DC7" w:rsidP="00CB1DC7">
            <w:pPr>
              <w:rPr>
                <w:rFonts w:ascii="Cambria" w:hAnsi="Cambria"/>
                <w:b/>
                <w:sz w:val="24"/>
                <w:szCs w:val="24"/>
              </w:rPr>
            </w:pPr>
            <w:commentRangeStart w:id="11"/>
            <w:r w:rsidRPr="00124FC7">
              <w:rPr>
                <w:rFonts w:ascii="Cambria" w:hAnsi="Cambria"/>
                <w:b/>
                <w:sz w:val="24"/>
                <w:szCs w:val="24"/>
              </w:rPr>
              <w:t>VISTORIA</w:t>
            </w:r>
            <w:commentRangeEnd w:id="11"/>
            <w:r w:rsidR="000E5C19" w:rsidRPr="00124FC7">
              <w:rPr>
                <w:rStyle w:val="Refdecomentrio"/>
                <w:b/>
              </w:rPr>
              <w:commentReference w:id="11"/>
            </w:r>
          </w:p>
          <w:p w14:paraId="132D5150" w14:textId="77777777" w:rsidR="00CB1DC7" w:rsidRDefault="00CB1DC7" w:rsidP="00CB1DC7">
            <w:pPr>
              <w:rPr>
                <w:rFonts w:ascii="Cambria" w:hAnsi="Cambria"/>
                <w:sz w:val="24"/>
                <w:szCs w:val="24"/>
              </w:rPr>
            </w:pPr>
          </w:p>
          <w:p w14:paraId="3F32430D" w14:textId="11EF98D7" w:rsidR="00CB1DC7" w:rsidRDefault="00CB1DC7" w:rsidP="00CB1DC7">
            <w:pPr>
              <w:rPr>
                <w:rFonts w:ascii="Cambria" w:hAnsi="Cambria"/>
                <w:sz w:val="24"/>
                <w:szCs w:val="24"/>
              </w:rPr>
            </w:pPr>
          </w:p>
          <w:p w14:paraId="362E0198" w14:textId="29D1DBB2" w:rsidR="00D75E5B" w:rsidRDefault="00B736F2" w:rsidP="00023DFE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="00994901">
              <w:rPr>
                <w:rFonts w:ascii="Cambria" w:hAnsi="Cambria"/>
                <w:sz w:val="24"/>
                <w:szCs w:val="24"/>
              </w:rPr>
              <w:t>I</w:t>
            </w:r>
            <w:r w:rsidR="00C919B2">
              <w:rPr>
                <w:rFonts w:ascii="Cambria" w:hAnsi="Cambria"/>
                <w:sz w:val="24"/>
                <w:szCs w:val="24"/>
              </w:rPr>
              <w:t>ndicar</w:t>
            </w:r>
            <w:r w:rsidR="001D089C">
              <w:rPr>
                <w:rFonts w:ascii="Cambria" w:hAnsi="Cambria"/>
                <w:sz w:val="24"/>
                <w:szCs w:val="24"/>
              </w:rPr>
              <w:t xml:space="preserve"> a ne</w:t>
            </w:r>
            <w:r w:rsidR="00FC0596">
              <w:rPr>
                <w:rFonts w:ascii="Cambria" w:hAnsi="Cambria"/>
                <w:sz w:val="24"/>
                <w:szCs w:val="24"/>
              </w:rPr>
              <w:t xml:space="preserve">cessidade de vistoria do local. </w:t>
            </w:r>
          </w:p>
          <w:p w14:paraId="7F91BBD4" w14:textId="1A668F47" w:rsidR="00D75E5B" w:rsidRDefault="00994901" w:rsidP="00023DFE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I</w:t>
            </w:r>
            <w:r w:rsidR="00C919B2">
              <w:rPr>
                <w:rFonts w:ascii="Cambria" w:hAnsi="Cambria"/>
                <w:sz w:val="24"/>
                <w:szCs w:val="24"/>
              </w:rPr>
              <w:t>ndicar</w:t>
            </w:r>
            <w:r w:rsidR="00D75E5B">
              <w:rPr>
                <w:rFonts w:ascii="Cambria" w:hAnsi="Cambria"/>
                <w:sz w:val="24"/>
                <w:szCs w:val="24"/>
              </w:rPr>
              <w:t xml:space="preserve"> se será obrigatória ou facultativa a vistoria.</w:t>
            </w:r>
          </w:p>
          <w:p w14:paraId="0643243D" w14:textId="1BE8DC56" w:rsidR="00CB1DC7" w:rsidRDefault="00994901" w:rsidP="00023DFE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S</w:t>
            </w:r>
            <w:r w:rsidR="001D089C">
              <w:rPr>
                <w:rFonts w:ascii="Cambria" w:hAnsi="Cambria"/>
                <w:sz w:val="24"/>
                <w:szCs w:val="24"/>
              </w:rPr>
              <w:t xml:space="preserve">e </w:t>
            </w:r>
            <w:r w:rsidR="00FC0596">
              <w:rPr>
                <w:rFonts w:ascii="Cambria" w:hAnsi="Cambria"/>
                <w:sz w:val="24"/>
                <w:szCs w:val="24"/>
              </w:rPr>
              <w:t xml:space="preserve">for </w:t>
            </w:r>
            <w:r w:rsidR="001D089C">
              <w:rPr>
                <w:rFonts w:ascii="Cambria" w:hAnsi="Cambria"/>
                <w:sz w:val="24"/>
                <w:szCs w:val="24"/>
              </w:rPr>
              <w:t xml:space="preserve">obrigatória, deverá constar a motivação. </w:t>
            </w:r>
          </w:p>
          <w:p w14:paraId="0567DFE9" w14:textId="77608042" w:rsidR="00CB1DC7" w:rsidRDefault="00C919B2" w:rsidP="00023DFE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-Indicar</w:t>
            </w:r>
            <w:r w:rsidR="006C6FC7">
              <w:rPr>
                <w:rFonts w:ascii="Cambria" w:hAnsi="Cambria"/>
                <w:sz w:val="24"/>
                <w:szCs w:val="24"/>
              </w:rPr>
              <w:t xml:space="preserve"> a unidade responsável e as demais condições para o agendamento da vistoria. </w:t>
            </w:r>
          </w:p>
          <w:p w14:paraId="1478D5A5" w14:textId="77777777" w:rsidR="00BC3DEE" w:rsidRDefault="00BC3DEE" w:rsidP="00CB1DC7">
            <w:pPr>
              <w:rPr>
                <w:rFonts w:ascii="Cambria" w:hAnsi="Cambria"/>
                <w:sz w:val="24"/>
                <w:szCs w:val="24"/>
              </w:rPr>
            </w:pPr>
          </w:p>
          <w:p w14:paraId="58D1FBD2" w14:textId="50457A7C" w:rsidR="00420722" w:rsidRDefault="00420722" w:rsidP="00CB1DC7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6A43F3E" w14:textId="77777777" w:rsidR="00CB1DC7" w:rsidRDefault="00CB1DC7" w:rsidP="007A716D">
      <w:pPr>
        <w:jc w:val="center"/>
        <w:rPr>
          <w:rFonts w:ascii="Cambria" w:hAnsi="Cambri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7A2CDC" w14:paraId="6FDD6770" w14:textId="77777777" w:rsidTr="00175088">
        <w:tc>
          <w:tcPr>
            <w:tcW w:w="704" w:type="dxa"/>
            <w:shd w:val="clear" w:color="auto" w:fill="9A0808"/>
          </w:tcPr>
          <w:p w14:paraId="361AD995" w14:textId="4D5712FD" w:rsidR="007A2CDC" w:rsidRPr="00A477CA" w:rsidRDefault="00553CFC" w:rsidP="007A716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A477CA">
              <w:rPr>
                <w:rFonts w:ascii="Cambria" w:hAnsi="Cambria"/>
                <w:b/>
                <w:sz w:val="24"/>
                <w:szCs w:val="24"/>
              </w:rPr>
              <w:t>G</w:t>
            </w:r>
          </w:p>
        </w:tc>
        <w:tc>
          <w:tcPr>
            <w:tcW w:w="7790" w:type="dxa"/>
          </w:tcPr>
          <w:p w14:paraId="3F19FB7A" w14:textId="77777777" w:rsidR="007A2CDC" w:rsidRPr="00124FC7" w:rsidRDefault="007A2CDC" w:rsidP="007A2CDC">
            <w:pPr>
              <w:rPr>
                <w:rFonts w:ascii="Cambria" w:hAnsi="Cambria"/>
                <w:b/>
                <w:sz w:val="24"/>
                <w:szCs w:val="24"/>
              </w:rPr>
            </w:pPr>
            <w:commentRangeStart w:id="12"/>
            <w:r w:rsidRPr="00124FC7">
              <w:rPr>
                <w:rFonts w:ascii="Cambria" w:hAnsi="Cambria"/>
                <w:b/>
                <w:sz w:val="24"/>
                <w:szCs w:val="24"/>
              </w:rPr>
              <w:t>PRAZOS</w:t>
            </w:r>
            <w:commentRangeEnd w:id="12"/>
            <w:r w:rsidR="005B4FF7" w:rsidRPr="00124FC7">
              <w:rPr>
                <w:rStyle w:val="Refdecomentrio"/>
                <w:b/>
              </w:rPr>
              <w:commentReference w:id="12"/>
            </w:r>
          </w:p>
          <w:p w14:paraId="62D142B2" w14:textId="77777777" w:rsidR="00380424" w:rsidRDefault="00380424" w:rsidP="007A2CDC">
            <w:pPr>
              <w:rPr>
                <w:rFonts w:ascii="Cambria" w:hAnsi="Cambria"/>
                <w:sz w:val="24"/>
                <w:szCs w:val="24"/>
              </w:rPr>
            </w:pPr>
          </w:p>
          <w:p w14:paraId="2C99B62B" w14:textId="5333A7CB" w:rsidR="00380424" w:rsidRDefault="00380424" w:rsidP="007A2CDC">
            <w:pPr>
              <w:rPr>
                <w:rFonts w:ascii="Cambria" w:hAnsi="Cambria"/>
                <w:sz w:val="24"/>
                <w:szCs w:val="24"/>
              </w:rPr>
            </w:pPr>
          </w:p>
          <w:p w14:paraId="1FEE6245" w14:textId="0D671C27" w:rsidR="00380424" w:rsidRDefault="00F451F6" w:rsidP="00D962D7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I</w:t>
            </w:r>
            <w:r w:rsidR="00AD49AC">
              <w:rPr>
                <w:rFonts w:ascii="Cambria" w:hAnsi="Cambria"/>
                <w:sz w:val="24"/>
                <w:szCs w:val="24"/>
              </w:rPr>
              <w:t xml:space="preserve">ndicar </w:t>
            </w:r>
            <w:r w:rsidR="00251DEE">
              <w:rPr>
                <w:rFonts w:ascii="Cambria" w:hAnsi="Cambria"/>
                <w:sz w:val="24"/>
                <w:szCs w:val="24"/>
              </w:rPr>
              <w:t xml:space="preserve">se a entrega é </w:t>
            </w:r>
            <w:r w:rsidR="00E14B81">
              <w:rPr>
                <w:rFonts w:ascii="Cambria" w:hAnsi="Cambria"/>
                <w:sz w:val="24"/>
                <w:szCs w:val="24"/>
              </w:rPr>
              <w:t xml:space="preserve">em remessa </w:t>
            </w:r>
            <w:r w:rsidR="001340C6">
              <w:rPr>
                <w:rFonts w:ascii="Cambria" w:hAnsi="Cambria"/>
                <w:sz w:val="24"/>
                <w:szCs w:val="24"/>
              </w:rPr>
              <w:t xml:space="preserve">única ou </w:t>
            </w:r>
            <w:r w:rsidR="00251DEE">
              <w:rPr>
                <w:rFonts w:ascii="Cambria" w:hAnsi="Cambria"/>
                <w:sz w:val="24"/>
                <w:szCs w:val="24"/>
              </w:rPr>
              <w:t>parcelada</w:t>
            </w:r>
            <w:r w:rsidR="00457E49">
              <w:rPr>
                <w:rFonts w:ascii="Cambria" w:hAnsi="Cambria"/>
                <w:sz w:val="24"/>
                <w:szCs w:val="24"/>
              </w:rPr>
              <w:t>.</w:t>
            </w:r>
          </w:p>
          <w:p w14:paraId="4872D524" w14:textId="5F432D7C" w:rsidR="00457E49" w:rsidRDefault="00F451F6" w:rsidP="00D962D7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I</w:t>
            </w:r>
            <w:r w:rsidR="00AD49AC">
              <w:rPr>
                <w:rFonts w:ascii="Cambria" w:hAnsi="Cambria"/>
                <w:sz w:val="24"/>
                <w:szCs w:val="24"/>
              </w:rPr>
              <w:t>ndicar</w:t>
            </w:r>
            <w:r w:rsidR="00457E49">
              <w:rPr>
                <w:rFonts w:ascii="Cambria" w:hAnsi="Cambria"/>
                <w:sz w:val="24"/>
                <w:szCs w:val="24"/>
              </w:rPr>
              <w:t xml:space="preserve"> o prazo pa</w:t>
            </w:r>
            <w:r w:rsidR="000D0DD6">
              <w:rPr>
                <w:rFonts w:ascii="Cambria" w:hAnsi="Cambria"/>
                <w:sz w:val="24"/>
                <w:szCs w:val="24"/>
              </w:rPr>
              <w:t>ra a</w:t>
            </w:r>
            <w:r w:rsidR="00EB5A54">
              <w:rPr>
                <w:rFonts w:ascii="Cambria" w:hAnsi="Cambria"/>
                <w:sz w:val="24"/>
                <w:szCs w:val="24"/>
              </w:rPr>
              <w:t xml:space="preserve"> execução/entrega.</w:t>
            </w:r>
          </w:p>
          <w:p w14:paraId="50B9A61C" w14:textId="4B856863" w:rsidR="00CD4195" w:rsidRDefault="00CD4195" w:rsidP="00D962D7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  <w:commentRangeStart w:id="13"/>
            <w:r>
              <w:rPr>
                <w:rFonts w:ascii="Cambria" w:hAnsi="Cambria"/>
                <w:sz w:val="24"/>
                <w:szCs w:val="24"/>
              </w:rPr>
              <w:t>-</w:t>
            </w:r>
            <w:r w:rsidR="00E42A6F">
              <w:rPr>
                <w:rFonts w:ascii="Cambria" w:hAnsi="Cambria"/>
                <w:sz w:val="24"/>
                <w:szCs w:val="24"/>
              </w:rPr>
              <w:t xml:space="preserve"> </w:t>
            </w:r>
            <w:r w:rsidR="00AD49AC">
              <w:rPr>
                <w:rFonts w:ascii="Cambria" w:hAnsi="Cambria"/>
                <w:sz w:val="24"/>
                <w:szCs w:val="24"/>
              </w:rPr>
              <w:t>Indicar</w:t>
            </w:r>
            <w:r w:rsidR="00FA35DD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 xml:space="preserve">o prazo para reparar, corrigir, remover, reconstruir ou substituir, no todo ou em parte, o objeto no caso de vícios, defeitos, incorreções resultantes da execução ou dos materiais empregados. </w:t>
            </w:r>
            <w:commentRangeEnd w:id="13"/>
            <w:r w:rsidR="00AF3939">
              <w:rPr>
                <w:rStyle w:val="Refdecomentrio"/>
              </w:rPr>
              <w:commentReference w:id="13"/>
            </w:r>
          </w:p>
          <w:p w14:paraId="14FD066A" w14:textId="3B400853" w:rsidR="00B736F2" w:rsidRDefault="00B736F2" w:rsidP="00D962D7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="00F451F6">
              <w:rPr>
                <w:rFonts w:ascii="Cambria" w:hAnsi="Cambria"/>
                <w:sz w:val="24"/>
                <w:szCs w:val="24"/>
              </w:rPr>
              <w:t>E</w:t>
            </w:r>
            <w:r w:rsidR="00810C1B">
              <w:rPr>
                <w:rFonts w:ascii="Cambria" w:hAnsi="Cambria"/>
                <w:sz w:val="24"/>
                <w:szCs w:val="24"/>
              </w:rPr>
              <w:t xml:space="preserve">stabelecer </w:t>
            </w:r>
            <w:r w:rsidR="00102D99">
              <w:rPr>
                <w:rFonts w:ascii="Cambria" w:hAnsi="Cambria"/>
                <w:sz w:val="24"/>
                <w:szCs w:val="24"/>
              </w:rPr>
              <w:t xml:space="preserve">prazos compatíveis com a complexidade do objeto. </w:t>
            </w:r>
          </w:p>
          <w:p w14:paraId="7D3F2837" w14:textId="76634C52" w:rsidR="00612C31" w:rsidRDefault="00FC3621" w:rsidP="00D962D7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Apresentar o c</w:t>
            </w:r>
            <w:r w:rsidR="00612C31">
              <w:rPr>
                <w:rFonts w:ascii="Cambria" w:hAnsi="Cambria"/>
                <w:sz w:val="24"/>
                <w:szCs w:val="24"/>
              </w:rPr>
              <w:t>ronogram</w:t>
            </w:r>
            <w:r w:rsidR="00F6242B">
              <w:rPr>
                <w:rFonts w:ascii="Cambria" w:hAnsi="Cambria"/>
                <w:sz w:val="24"/>
                <w:szCs w:val="24"/>
              </w:rPr>
              <w:t>a de Execução Físico-Financeiro.</w:t>
            </w:r>
            <w:r w:rsidR="00612C31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14:paraId="173CB1F5" w14:textId="3B22D4DF" w:rsidR="00380424" w:rsidRDefault="00F451F6" w:rsidP="00D962D7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proofErr w:type="spellStart"/>
            <w:r w:rsidR="004735FD">
              <w:rPr>
                <w:rFonts w:ascii="Cambria" w:hAnsi="Cambria"/>
                <w:sz w:val="24"/>
                <w:szCs w:val="24"/>
              </w:rPr>
              <w:t>Obs</w:t>
            </w:r>
            <w:proofErr w:type="spellEnd"/>
            <w:r w:rsidR="004735FD">
              <w:rPr>
                <w:rFonts w:ascii="Cambria" w:hAnsi="Cambria"/>
                <w:sz w:val="24"/>
                <w:szCs w:val="24"/>
              </w:rPr>
              <w:t>: l</w:t>
            </w:r>
            <w:r w:rsidR="00102D99">
              <w:rPr>
                <w:rFonts w:ascii="Cambria" w:hAnsi="Cambria"/>
                <w:sz w:val="24"/>
                <w:szCs w:val="24"/>
              </w:rPr>
              <w:t xml:space="preserve">embrar que há empresas que se situam fora do Estado do Piauí. </w:t>
            </w:r>
          </w:p>
          <w:p w14:paraId="73AACAE8" w14:textId="77777777" w:rsidR="00380424" w:rsidRDefault="00380424" w:rsidP="007A2CDC">
            <w:pPr>
              <w:rPr>
                <w:rFonts w:ascii="Cambria" w:hAnsi="Cambria"/>
                <w:sz w:val="24"/>
                <w:szCs w:val="24"/>
              </w:rPr>
            </w:pPr>
          </w:p>
          <w:p w14:paraId="0E83C306" w14:textId="7FB8E80A" w:rsidR="00932C90" w:rsidRDefault="00932C90" w:rsidP="007A2CDC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BD61E9D" w14:textId="77777777" w:rsidR="007060FC" w:rsidRDefault="007060FC" w:rsidP="007A716D">
      <w:pPr>
        <w:jc w:val="center"/>
        <w:rPr>
          <w:rFonts w:ascii="Cambria" w:hAnsi="Cambri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7060FC" w14:paraId="55311AC3" w14:textId="77777777" w:rsidTr="00175088">
        <w:tc>
          <w:tcPr>
            <w:tcW w:w="704" w:type="dxa"/>
            <w:shd w:val="clear" w:color="auto" w:fill="9A0808"/>
          </w:tcPr>
          <w:p w14:paraId="0061284F" w14:textId="02769A7B" w:rsidR="007060FC" w:rsidRPr="00A477CA" w:rsidRDefault="00A477CA" w:rsidP="007A716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H</w:t>
            </w:r>
          </w:p>
        </w:tc>
        <w:tc>
          <w:tcPr>
            <w:tcW w:w="7790" w:type="dxa"/>
          </w:tcPr>
          <w:p w14:paraId="2A5405D0" w14:textId="77777777" w:rsidR="007060FC" w:rsidRPr="00124FC7" w:rsidRDefault="007060FC" w:rsidP="007060FC">
            <w:pPr>
              <w:rPr>
                <w:rFonts w:ascii="Cambria" w:hAnsi="Cambria"/>
                <w:b/>
                <w:sz w:val="24"/>
                <w:szCs w:val="24"/>
              </w:rPr>
            </w:pPr>
            <w:r w:rsidRPr="00124FC7">
              <w:rPr>
                <w:rFonts w:ascii="Cambria" w:hAnsi="Cambria"/>
                <w:b/>
                <w:sz w:val="24"/>
                <w:szCs w:val="24"/>
              </w:rPr>
              <w:t>LOCAL</w:t>
            </w:r>
          </w:p>
          <w:p w14:paraId="746FCF5B" w14:textId="77777777" w:rsidR="005F1C11" w:rsidRDefault="005F1C11" w:rsidP="007060FC">
            <w:pPr>
              <w:rPr>
                <w:rFonts w:ascii="Cambria" w:hAnsi="Cambria"/>
                <w:sz w:val="24"/>
                <w:szCs w:val="24"/>
              </w:rPr>
            </w:pPr>
          </w:p>
          <w:p w14:paraId="5113F431" w14:textId="1F4C960F" w:rsidR="005F1C11" w:rsidRDefault="005F1C11" w:rsidP="007060FC">
            <w:pPr>
              <w:rPr>
                <w:rFonts w:ascii="Cambria" w:hAnsi="Cambria"/>
                <w:sz w:val="24"/>
                <w:szCs w:val="24"/>
              </w:rPr>
            </w:pPr>
          </w:p>
          <w:p w14:paraId="058BDB90" w14:textId="7DA57376" w:rsidR="005F1C11" w:rsidRDefault="00B5655E" w:rsidP="00B5655E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De entrega.</w:t>
            </w:r>
          </w:p>
          <w:p w14:paraId="67BE0E3F" w14:textId="226E5F48" w:rsidR="007E2E63" w:rsidRDefault="00B5655E" w:rsidP="00B5655E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De instalação.</w:t>
            </w:r>
          </w:p>
          <w:p w14:paraId="130A829F" w14:textId="0CC7D0F0" w:rsidR="007E2E63" w:rsidRDefault="00B5655E" w:rsidP="00B5655E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De execução.</w:t>
            </w:r>
          </w:p>
          <w:p w14:paraId="68A751BD" w14:textId="180ACBE4" w:rsidR="007E0813" w:rsidRDefault="007E0813" w:rsidP="00B5655E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5F57F8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 xml:space="preserve">De início da entrega, da instalação </w:t>
            </w:r>
            <w:r w:rsidR="000D2108">
              <w:rPr>
                <w:rFonts w:ascii="Cambria" w:hAnsi="Cambria"/>
                <w:sz w:val="24"/>
                <w:szCs w:val="24"/>
              </w:rPr>
              <w:t>ou</w:t>
            </w:r>
            <w:r>
              <w:rPr>
                <w:rFonts w:ascii="Cambria" w:hAnsi="Cambria"/>
                <w:sz w:val="24"/>
                <w:szCs w:val="24"/>
              </w:rPr>
              <w:t xml:space="preserve"> da execução.</w:t>
            </w:r>
          </w:p>
          <w:p w14:paraId="3221A679" w14:textId="77777777" w:rsidR="005F1C11" w:rsidRDefault="005F1C11" w:rsidP="007060FC">
            <w:pPr>
              <w:rPr>
                <w:rFonts w:ascii="Cambria" w:hAnsi="Cambria"/>
                <w:sz w:val="24"/>
                <w:szCs w:val="24"/>
              </w:rPr>
            </w:pPr>
          </w:p>
          <w:p w14:paraId="639E9117" w14:textId="5825830E" w:rsidR="00DC6B28" w:rsidRDefault="00DC6B28" w:rsidP="007060FC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7DC8AE6" w14:textId="77777777" w:rsidR="007060FC" w:rsidRDefault="007060FC" w:rsidP="007A716D">
      <w:pPr>
        <w:jc w:val="center"/>
        <w:rPr>
          <w:rFonts w:ascii="Cambria" w:hAnsi="Cambri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C43348" w14:paraId="4692D0D6" w14:textId="77777777" w:rsidTr="00175088">
        <w:tc>
          <w:tcPr>
            <w:tcW w:w="704" w:type="dxa"/>
            <w:shd w:val="clear" w:color="auto" w:fill="9A0808"/>
          </w:tcPr>
          <w:p w14:paraId="42C96E26" w14:textId="07EEF61D" w:rsidR="00C43348" w:rsidRPr="00A477CA" w:rsidRDefault="00A477CA" w:rsidP="007A716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A477CA">
              <w:rPr>
                <w:rFonts w:ascii="Cambria" w:hAnsi="Cambria"/>
                <w:b/>
                <w:sz w:val="24"/>
                <w:szCs w:val="24"/>
              </w:rPr>
              <w:t>I</w:t>
            </w:r>
          </w:p>
        </w:tc>
        <w:tc>
          <w:tcPr>
            <w:tcW w:w="7790" w:type="dxa"/>
          </w:tcPr>
          <w:p w14:paraId="4493846B" w14:textId="77777777" w:rsidR="00C43348" w:rsidRPr="00124FC7" w:rsidRDefault="00C43348" w:rsidP="00C43348">
            <w:pPr>
              <w:rPr>
                <w:rFonts w:ascii="Cambria" w:hAnsi="Cambria"/>
                <w:b/>
                <w:sz w:val="24"/>
                <w:szCs w:val="24"/>
              </w:rPr>
            </w:pPr>
            <w:r w:rsidRPr="00124FC7">
              <w:rPr>
                <w:rFonts w:ascii="Cambria" w:hAnsi="Cambria"/>
                <w:b/>
                <w:sz w:val="24"/>
                <w:szCs w:val="24"/>
              </w:rPr>
              <w:t>ACEITABILIDADE DA PROPOSTA</w:t>
            </w:r>
          </w:p>
          <w:p w14:paraId="6A4BC3D3" w14:textId="77777777" w:rsidR="00584FD9" w:rsidRDefault="00584FD9" w:rsidP="00C43348">
            <w:pPr>
              <w:rPr>
                <w:rFonts w:ascii="Cambria" w:hAnsi="Cambria"/>
                <w:sz w:val="24"/>
                <w:szCs w:val="24"/>
              </w:rPr>
            </w:pPr>
          </w:p>
          <w:p w14:paraId="77A47660" w14:textId="77777777" w:rsidR="00584FD9" w:rsidRDefault="00584FD9" w:rsidP="00C43348">
            <w:pPr>
              <w:rPr>
                <w:rFonts w:ascii="Cambria" w:hAnsi="Cambria"/>
                <w:sz w:val="24"/>
                <w:szCs w:val="24"/>
              </w:rPr>
            </w:pPr>
          </w:p>
          <w:p w14:paraId="4D866BAB" w14:textId="7A3E0CE0" w:rsidR="00F1316E" w:rsidRDefault="00230CC8" w:rsidP="008D0672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="00D2652E">
              <w:rPr>
                <w:rFonts w:ascii="Cambria" w:hAnsi="Cambria"/>
                <w:sz w:val="24"/>
                <w:szCs w:val="24"/>
              </w:rPr>
              <w:t>E</w:t>
            </w:r>
            <w:r w:rsidR="0013601C">
              <w:rPr>
                <w:rFonts w:ascii="Cambria" w:hAnsi="Cambria"/>
                <w:sz w:val="24"/>
                <w:szCs w:val="24"/>
              </w:rPr>
              <w:t>xigência de amostra.</w:t>
            </w:r>
          </w:p>
          <w:p w14:paraId="0D0DFC63" w14:textId="27774119" w:rsidR="00036587" w:rsidRDefault="00572D54" w:rsidP="008D0672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Exigência de</w:t>
            </w:r>
            <w:r w:rsidR="00F1316E">
              <w:rPr>
                <w:rFonts w:ascii="Cambria" w:hAnsi="Cambria"/>
                <w:sz w:val="24"/>
                <w:szCs w:val="24"/>
              </w:rPr>
              <w:t xml:space="preserve"> </w:t>
            </w:r>
            <w:r w:rsidR="00847E51">
              <w:rPr>
                <w:rFonts w:ascii="Cambria" w:hAnsi="Cambria"/>
                <w:sz w:val="24"/>
                <w:szCs w:val="24"/>
              </w:rPr>
              <w:t xml:space="preserve">manuais, </w:t>
            </w:r>
            <w:r w:rsidR="00BA304B">
              <w:rPr>
                <w:rFonts w:ascii="Cambria" w:hAnsi="Cambria"/>
                <w:sz w:val="24"/>
                <w:szCs w:val="24"/>
              </w:rPr>
              <w:t>catálogo</w:t>
            </w:r>
            <w:r w:rsidR="00847E51">
              <w:rPr>
                <w:rFonts w:ascii="Cambria" w:hAnsi="Cambria"/>
                <w:sz w:val="24"/>
                <w:szCs w:val="24"/>
              </w:rPr>
              <w:t xml:space="preserve"> ou </w:t>
            </w:r>
            <w:r w:rsidR="00847E51" w:rsidRPr="00847E51">
              <w:rPr>
                <w:rFonts w:ascii="Cambria" w:hAnsi="Cambria"/>
                <w:i/>
                <w:sz w:val="24"/>
                <w:szCs w:val="24"/>
              </w:rPr>
              <w:t>folders</w:t>
            </w:r>
            <w:r w:rsidR="00BA304B">
              <w:rPr>
                <w:rFonts w:ascii="Cambria" w:hAnsi="Cambria"/>
                <w:sz w:val="24"/>
                <w:szCs w:val="24"/>
              </w:rPr>
              <w:t xml:space="preserve">. </w:t>
            </w:r>
          </w:p>
          <w:p w14:paraId="7B5E4352" w14:textId="1701E5F4" w:rsidR="00584FD9" w:rsidRDefault="00D2652E" w:rsidP="008D0672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E</w:t>
            </w:r>
            <w:r w:rsidR="00572D54">
              <w:rPr>
                <w:rFonts w:ascii="Cambria" w:hAnsi="Cambria"/>
                <w:sz w:val="24"/>
                <w:szCs w:val="24"/>
              </w:rPr>
              <w:t>xigência</w:t>
            </w:r>
            <w:r w:rsidR="00036587">
              <w:rPr>
                <w:rFonts w:ascii="Cambria" w:hAnsi="Cambria"/>
                <w:sz w:val="24"/>
                <w:szCs w:val="24"/>
              </w:rPr>
              <w:t xml:space="preserve"> </w:t>
            </w:r>
            <w:r w:rsidR="00572D54">
              <w:rPr>
                <w:rFonts w:ascii="Cambria" w:hAnsi="Cambria"/>
                <w:sz w:val="24"/>
                <w:szCs w:val="24"/>
              </w:rPr>
              <w:t>d</w:t>
            </w:r>
            <w:r w:rsidR="00036587">
              <w:rPr>
                <w:rFonts w:ascii="Cambria" w:hAnsi="Cambria"/>
                <w:sz w:val="24"/>
                <w:szCs w:val="24"/>
              </w:rPr>
              <w:t xml:space="preserve">a </w:t>
            </w:r>
            <w:r w:rsidR="00BA304B">
              <w:rPr>
                <w:rFonts w:ascii="Cambria" w:hAnsi="Cambria"/>
                <w:sz w:val="24"/>
                <w:szCs w:val="24"/>
              </w:rPr>
              <w:t xml:space="preserve">indicação de marca, modelo ou procedência do produto. </w:t>
            </w:r>
          </w:p>
          <w:p w14:paraId="6A49AA21" w14:textId="76C22E9D" w:rsidR="00584FD9" w:rsidRDefault="00EA3F09" w:rsidP="008D0672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Valores unitários e global são os máximos admitidos. </w:t>
            </w:r>
          </w:p>
          <w:p w14:paraId="12833573" w14:textId="3735505C" w:rsidR="008D0672" w:rsidRDefault="008D0672" w:rsidP="008D0672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Valor global é o máximo admitido. </w:t>
            </w:r>
          </w:p>
          <w:p w14:paraId="7CCB6165" w14:textId="77777777" w:rsidR="00584FD9" w:rsidRDefault="00584FD9" w:rsidP="00C43348">
            <w:pPr>
              <w:rPr>
                <w:rFonts w:ascii="Cambria" w:hAnsi="Cambria"/>
                <w:sz w:val="24"/>
                <w:szCs w:val="24"/>
              </w:rPr>
            </w:pPr>
          </w:p>
          <w:p w14:paraId="2710B23F" w14:textId="64B487D2" w:rsidR="00395677" w:rsidRDefault="00395677" w:rsidP="00C43348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9627331" w14:textId="11E0EE10" w:rsidR="00C43348" w:rsidRDefault="00C43348" w:rsidP="007A716D">
      <w:pPr>
        <w:jc w:val="center"/>
        <w:rPr>
          <w:rFonts w:ascii="Cambria" w:hAnsi="Cambri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0B330C" w14:paraId="166165E2" w14:textId="77777777" w:rsidTr="00175088">
        <w:tc>
          <w:tcPr>
            <w:tcW w:w="704" w:type="dxa"/>
            <w:shd w:val="clear" w:color="auto" w:fill="9A0808"/>
          </w:tcPr>
          <w:p w14:paraId="1A393233" w14:textId="0E989B52" w:rsidR="000B330C" w:rsidRPr="00396BE9" w:rsidRDefault="00396BE9" w:rsidP="007A716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96BE9">
              <w:rPr>
                <w:rFonts w:ascii="Cambria" w:hAnsi="Cambria"/>
                <w:b/>
                <w:sz w:val="24"/>
                <w:szCs w:val="24"/>
              </w:rPr>
              <w:t>J</w:t>
            </w:r>
          </w:p>
        </w:tc>
        <w:tc>
          <w:tcPr>
            <w:tcW w:w="7790" w:type="dxa"/>
          </w:tcPr>
          <w:p w14:paraId="7D214489" w14:textId="77777777" w:rsidR="000B330C" w:rsidRPr="00124FC7" w:rsidRDefault="000B330C" w:rsidP="000B330C">
            <w:pPr>
              <w:rPr>
                <w:rFonts w:ascii="Cambria" w:hAnsi="Cambria"/>
                <w:b/>
                <w:sz w:val="24"/>
                <w:szCs w:val="24"/>
              </w:rPr>
            </w:pPr>
            <w:commentRangeStart w:id="14"/>
            <w:r w:rsidRPr="00124FC7">
              <w:rPr>
                <w:rFonts w:ascii="Cambria" w:hAnsi="Cambria"/>
                <w:b/>
                <w:sz w:val="24"/>
                <w:szCs w:val="24"/>
              </w:rPr>
              <w:t>HABILITAÇÃO</w:t>
            </w:r>
            <w:commentRangeEnd w:id="14"/>
            <w:r w:rsidR="00140494" w:rsidRPr="00124FC7">
              <w:rPr>
                <w:rStyle w:val="Refdecomentrio"/>
                <w:b/>
              </w:rPr>
              <w:commentReference w:id="14"/>
            </w:r>
          </w:p>
          <w:p w14:paraId="7BA566A6" w14:textId="77777777" w:rsidR="000B330C" w:rsidRDefault="000B330C" w:rsidP="000B330C">
            <w:pPr>
              <w:rPr>
                <w:rFonts w:ascii="Cambria" w:hAnsi="Cambria"/>
                <w:sz w:val="24"/>
                <w:szCs w:val="24"/>
              </w:rPr>
            </w:pPr>
          </w:p>
          <w:p w14:paraId="63F45E46" w14:textId="77777777" w:rsidR="000B330C" w:rsidRDefault="000B330C" w:rsidP="000B330C">
            <w:pPr>
              <w:rPr>
                <w:rFonts w:ascii="Cambria" w:hAnsi="Cambria"/>
                <w:sz w:val="24"/>
                <w:szCs w:val="24"/>
              </w:rPr>
            </w:pPr>
          </w:p>
          <w:p w14:paraId="3D7E216C" w14:textId="235BB10C" w:rsidR="00F06AF5" w:rsidRDefault="005D16F8" w:rsidP="00F06AF5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Indicar </w:t>
            </w:r>
            <w:r w:rsidR="00F06AF5">
              <w:rPr>
                <w:rFonts w:ascii="Cambria" w:hAnsi="Cambria"/>
                <w:sz w:val="24"/>
                <w:szCs w:val="24"/>
              </w:rPr>
              <w:t xml:space="preserve">documentos específicos de qualificação técnica que sejam de conhecimento do “setor requisitante”. </w:t>
            </w:r>
          </w:p>
          <w:p w14:paraId="7029ECF3" w14:textId="77777777" w:rsidR="000B330C" w:rsidRDefault="000B330C" w:rsidP="000B330C">
            <w:pPr>
              <w:rPr>
                <w:rFonts w:ascii="Cambria" w:hAnsi="Cambria"/>
                <w:sz w:val="24"/>
                <w:szCs w:val="24"/>
              </w:rPr>
            </w:pPr>
          </w:p>
          <w:p w14:paraId="1F47890C" w14:textId="30D1800B" w:rsidR="000B330C" w:rsidRDefault="000B330C" w:rsidP="000B330C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7D199248" w14:textId="77777777" w:rsidR="000B330C" w:rsidRDefault="000B330C" w:rsidP="007A716D">
      <w:pPr>
        <w:jc w:val="center"/>
        <w:rPr>
          <w:rFonts w:ascii="Cambria" w:hAnsi="Cambri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380424" w14:paraId="6E577942" w14:textId="77777777" w:rsidTr="00175088">
        <w:tc>
          <w:tcPr>
            <w:tcW w:w="704" w:type="dxa"/>
            <w:shd w:val="clear" w:color="auto" w:fill="9A0808"/>
          </w:tcPr>
          <w:p w14:paraId="20E9E34A" w14:textId="5CB4285F" w:rsidR="00380424" w:rsidRPr="006C0D1B" w:rsidRDefault="006C0D1B" w:rsidP="007A716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C0D1B">
              <w:rPr>
                <w:rFonts w:ascii="Cambria" w:hAnsi="Cambria"/>
                <w:b/>
                <w:sz w:val="24"/>
                <w:szCs w:val="24"/>
              </w:rPr>
              <w:t>K</w:t>
            </w:r>
          </w:p>
        </w:tc>
        <w:tc>
          <w:tcPr>
            <w:tcW w:w="7790" w:type="dxa"/>
          </w:tcPr>
          <w:p w14:paraId="47C1421C" w14:textId="6B9489CC" w:rsidR="00380424" w:rsidRPr="000605C9" w:rsidRDefault="00380424" w:rsidP="00380424">
            <w:pPr>
              <w:rPr>
                <w:rFonts w:ascii="Cambria" w:hAnsi="Cambria"/>
                <w:b/>
                <w:sz w:val="24"/>
                <w:szCs w:val="24"/>
              </w:rPr>
            </w:pPr>
            <w:commentRangeStart w:id="15"/>
            <w:r w:rsidRPr="000605C9">
              <w:rPr>
                <w:rFonts w:ascii="Cambria" w:hAnsi="Cambria"/>
                <w:b/>
                <w:sz w:val="24"/>
                <w:szCs w:val="24"/>
              </w:rPr>
              <w:t>C</w:t>
            </w:r>
            <w:r w:rsidR="008674EC" w:rsidRPr="000605C9">
              <w:rPr>
                <w:rFonts w:ascii="Cambria" w:hAnsi="Cambria"/>
                <w:b/>
                <w:sz w:val="24"/>
                <w:szCs w:val="24"/>
              </w:rPr>
              <w:t>ONTRATO/ORDEM/NOTA DE EMP</w:t>
            </w:r>
            <w:r w:rsidRPr="000605C9">
              <w:rPr>
                <w:rFonts w:ascii="Cambria" w:hAnsi="Cambria"/>
                <w:b/>
                <w:sz w:val="24"/>
                <w:szCs w:val="24"/>
              </w:rPr>
              <w:t>ENHO</w:t>
            </w:r>
            <w:commentRangeEnd w:id="15"/>
            <w:r w:rsidR="00C63E56" w:rsidRPr="000605C9">
              <w:rPr>
                <w:rStyle w:val="Refdecomentrio"/>
                <w:b/>
              </w:rPr>
              <w:commentReference w:id="15"/>
            </w:r>
          </w:p>
          <w:p w14:paraId="5C11F6CD" w14:textId="03C6BD88" w:rsidR="00B5077E" w:rsidRDefault="00B5077E" w:rsidP="00380424">
            <w:pPr>
              <w:rPr>
                <w:rFonts w:ascii="Cambria" w:hAnsi="Cambria"/>
                <w:sz w:val="24"/>
                <w:szCs w:val="24"/>
              </w:rPr>
            </w:pPr>
          </w:p>
          <w:p w14:paraId="7A61AE38" w14:textId="77777777" w:rsidR="004723A2" w:rsidRDefault="004723A2" w:rsidP="00380424">
            <w:pPr>
              <w:rPr>
                <w:rFonts w:ascii="Cambria" w:hAnsi="Cambria"/>
                <w:sz w:val="24"/>
                <w:szCs w:val="24"/>
              </w:rPr>
            </w:pPr>
          </w:p>
          <w:p w14:paraId="322F1880" w14:textId="279E3352" w:rsidR="00B5077E" w:rsidRDefault="00501A20" w:rsidP="004723A2">
            <w:pPr>
              <w:spacing w:after="12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 Indicar </w:t>
            </w:r>
            <w:r w:rsidR="00D71D7B">
              <w:rPr>
                <w:rFonts w:ascii="Cambria" w:hAnsi="Cambria"/>
                <w:sz w:val="24"/>
                <w:szCs w:val="24"/>
              </w:rPr>
              <w:t>o tipo do</w:t>
            </w:r>
            <w:r w:rsidR="00297409">
              <w:rPr>
                <w:rFonts w:ascii="Cambria" w:hAnsi="Cambria"/>
                <w:sz w:val="24"/>
                <w:szCs w:val="24"/>
              </w:rPr>
              <w:t xml:space="preserve"> vínculo com a Administração.</w:t>
            </w:r>
          </w:p>
          <w:p w14:paraId="53CBA43D" w14:textId="3BE310F8" w:rsidR="00B5077E" w:rsidRDefault="00D2652E" w:rsidP="004723A2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I</w:t>
            </w:r>
            <w:r w:rsidR="003F747A">
              <w:rPr>
                <w:rFonts w:ascii="Cambria" w:hAnsi="Cambria"/>
                <w:sz w:val="24"/>
                <w:szCs w:val="24"/>
              </w:rPr>
              <w:t>ndicar</w:t>
            </w:r>
            <w:r w:rsidR="00146D03">
              <w:rPr>
                <w:rFonts w:ascii="Cambria" w:hAnsi="Cambria"/>
                <w:sz w:val="24"/>
                <w:szCs w:val="24"/>
              </w:rPr>
              <w:t xml:space="preserve"> o fiscal do contrato e o seu respectivo endereço eletrônico e telefone.</w:t>
            </w:r>
          </w:p>
          <w:p w14:paraId="4668ABC6" w14:textId="77777777" w:rsidR="00B5077E" w:rsidRDefault="00B5077E" w:rsidP="00380424">
            <w:pPr>
              <w:rPr>
                <w:rFonts w:ascii="Cambria" w:hAnsi="Cambria"/>
                <w:sz w:val="24"/>
                <w:szCs w:val="24"/>
              </w:rPr>
            </w:pPr>
          </w:p>
          <w:p w14:paraId="3892AF2F" w14:textId="77777777" w:rsidR="00B5077E" w:rsidRDefault="00B5077E" w:rsidP="00380424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CD3DB5A" w14:textId="77777777" w:rsidR="00380424" w:rsidRDefault="00380424" w:rsidP="007A716D">
      <w:pPr>
        <w:jc w:val="center"/>
        <w:rPr>
          <w:rFonts w:ascii="Cambria" w:hAnsi="Cambri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F9378E" w14:paraId="3A12AF3B" w14:textId="77777777" w:rsidTr="00175088">
        <w:tc>
          <w:tcPr>
            <w:tcW w:w="704" w:type="dxa"/>
            <w:shd w:val="clear" w:color="auto" w:fill="9A0808"/>
          </w:tcPr>
          <w:p w14:paraId="5692E7A2" w14:textId="3436CFF2" w:rsidR="00F9378E" w:rsidRPr="006C0D1B" w:rsidRDefault="006C0D1B" w:rsidP="007A716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C0D1B">
              <w:rPr>
                <w:rFonts w:ascii="Cambria" w:hAnsi="Cambria"/>
                <w:b/>
                <w:sz w:val="24"/>
                <w:szCs w:val="24"/>
              </w:rPr>
              <w:t>L</w:t>
            </w:r>
          </w:p>
        </w:tc>
        <w:tc>
          <w:tcPr>
            <w:tcW w:w="7790" w:type="dxa"/>
          </w:tcPr>
          <w:p w14:paraId="5CCD06D2" w14:textId="77777777" w:rsidR="00F9378E" w:rsidRPr="000605C9" w:rsidRDefault="00F9378E" w:rsidP="00F9378E">
            <w:pPr>
              <w:rPr>
                <w:rFonts w:ascii="Cambria" w:hAnsi="Cambria"/>
                <w:b/>
                <w:sz w:val="24"/>
                <w:szCs w:val="24"/>
              </w:rPr>
            </w:pPr>
            <w:commentRangeStart w:id="16"/>
            <w:r w:rsidRPr="000605C9">
              <w:rPr>
                <w:rFonts w:ascii="Cambria" w:hAnsi="Cambria"/>
                <w:b/>
                <w:sz w:val="24"/>
                <w:szCs w:val="24"/>
              </w:rPr>
              <w:t>OBRIGAÇÕES DAS PARTES</w:t>
            </w:r>
            <w:commentRangeEnd w:id="16"/>
            <w:r w:rsidR="007B320D" w:rsidRPr="000605C9">
              <w:rPr>
                <w:rStyle w:val="Refdecomentrio"/>
                <w:b/>
              </w:rPr>
              <w:commentReference w:id="16"/>
            </w:r>
          </w:p>
          <w:p w14:paraId="408B7F61" w14:textId="77777777" w:rsidR="00482C3E" w:rsidRDefault="00482C3E" w:rsidP="00F9378E">
            <w:pPr>
              <w:rPr>
                <w:rFonts w:ascii="Cambria" w:hAnsi="Cambria"/>
                <w:sz w:val="24"/>
                <w:szCs w:val="24"/>
              </w:rPr>
            </w:pPr>
          </w:p>
          <w:p w14:paraId="1B386238" w14:textId="745C92F5" w:rsidR="00482C3E" w:rsidRDefault="00482C3E" w:rsidP="00F9378E">
            <w:pPr>
              <w:rPr>
                <w:rFonts w:ascii="Cambria" w:hAnsi="Cambria"/>
                <w:sz w:val="24"/>
                <w:szCs w:val="24"/>
              </w:rPr>
            </w:pPr>
          </w:p>
          <w:p w14:paraId="0657901B" w14:textId="4353EBBA" w:rsidR="00D15E01" w:rsidRDefault="00EE6D35" w:rsidP="0048706F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="00FB292B">
              <w:rPr>
                <w:rFonts w:ascii="Cambria" w:hAnsi="Cambria"/>
                <w:sz w:val="24"/>
                <w:szCs w:val="24"/>
              </w:rPr>
              <w:t>Definir</w:t>
            </w:r>
            <w:r w:rsidR="00D15E01">
              <w:rPr>
                <w:rFonts w:ascii="Cambria" w:hAnsi="Cambria"/>
                <w:sz w:val="24"/>
                <w:szCs w:val="24"/>
              </w:rPr>
              <w:t xml:space="preserve"> as obrigações com clareza e precisão, porquanto são importantes para o gerenciamento do contrato e para a aplicação de sanções.</w:t>
            </w:r>
          </w:p>
          <w:p w14:paraId="5D1CC719" w14:textId="613F332F" w:rsidR="00482C3E" w:rsidRDefault="00D15E01" w:rsidP="0048706F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="008E796A">
              <w:rPr>
                <w:rFonts w:ascii="Cambria" w:hAnsi="Cambria"/>
                <w:sz w:val="24"/>
                <w:szCs w:val="24"/>
              </w:rPr>
              <w:t>V</w:t>
            </w:r>
            <w:r w:rsidR="00FB292B">
              <w:rPr>
                <w:rFonts w:ascii="Cambria" w:hAnsi="Cambria"/>
                <w:sz w:val="24"/>
                <w:szCs w:val="24"/>
              </w:rPr>
              <w:t>erificar</w:t>
            </w:r>
            <w:r w:rsidR="007C182F">
              <w:rPr>
                <w:rFonts w:ascii="Cambria" w:hAnsi="Cambria"/>
                <w:sz w:val="24"/>
                <w:szCs w:val="24"/>
              </w:rPr>
              <w:t xml:space="preserve"> a compatibilidade entre as obrigações e a pesquisa de preços realizada. </w:t>
            </w:r>
          </w:p>
          <w:p w14:paraId="2367BE4A" w14:textId="48C72FE8" w:rsidR="007C182F" w:rsidRDefault="00EE6D35" w:rsidP="0048706F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="008E796A">
              <w:rPr>
                <w:rFonts w:ascii="Cambria" w:hAnsi="Cambria"/>
                <w:sz w:val="24"/>
                <w:szCs w:val="24"/>
              </w:rPr>
              <w:t>S</w:t>
            </w:r>
            <w:commentRangeStart w:id="17"/>
            <w:r w:rsidR="007C182F">
              <w:rPr>
                <w:rFonts w:ascii="Cambria" w:hAnsi="Cambria"/>
                <w:sz w:val="24"/>
                <w:szCs w:val="24"/>
              </w:rPr>
              <w:t>ustentabilidade</w:t>
            </w:r>
            <w:commentRangeEnd w:id="17"/>
            <w:r w:rsidR="00811131">
              <w:rPr>
                <w:rStyle w:val="Refdecomentrio"/>
              </w:rPr>
              <w:commentReference w:id="17"/>
            </w:r>
            <w:r w:rsidR="00A357CA">
              <w:rPr>
                <w:rFonts w:ascii="Cambria" w:hAnsi="Cambria"/>
                <w:sz w:val="24"/>
                <w:szCs w:val="24"/>
              </w:rPr>
              <w:t>.</w:t>
            </w:r>
          </w:p>
          <w:p w14:paraId="593A319E" w14:textId="529AA4E5" w:rsidR="00482C3E" w:rsidRDefault="00EE6D35" w:rsidP="0048706F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="008E796A">
              <w:rPr>
                <w:rFonts w:ascii="Cambria" w:hAnsi="Cambria"/>
                <w:sz w:val="24"/>
                <w:szCs w:val="24"/>
              </w:rPr>
              <w:t>S</w:t>
            </w:r>
            <w:commentRangeStart w:id="18"/>
            <w:r w:rsidR="007C182F">
              <w:rPr>
                <w:rFonts w:ascii="Cambria" w:hAnsi="Cambria"/>
                <w:sz w:val="24"/>
                <w:szCs w:val="24"/>
              </w:rPr>
              <w:t>istema de logística reversa</w:t>
            </w:r>
            <w:commentRangeEnd w:id="18"/>
            <w:r w:rsidR="00C30D4E">
              <w:rPr>
                <w:rStyle w:val="Refdecomentrio"/>
              </w:rPr>
              <w:commentReference w:id="18"/>
            </w:r>
            <w:r w:rsidR="00A357CA">
              <w:rPr>
                <w:rFonts w:ascii="Cambria" w:hAnsi="Cambria"/>
                <w:sz w:val="24"/>
                <w:szCs w:val="24"/>
              </w:rPr>
              <w:t>.</w:t>
            </w:r>
          </w:p>
          <w:p w14:paraId="10909E08" w14:textId="5E8FD9B2" w:rsidR="00403545" w:rsidRDefault="00EE6D35" w:rsidP="0048706F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="008E796A">
              <w:rPr>
                <w:rFonts w:ascii="Cambria" w:hAnsi="Cambria"/>
                <w:sz w:val="24"/>
                <w:szCs w:val="24"/>
              </w:rPr>
              <w:t>S</w:t>
            </w:r>
            <w:commentRangeStart w:id="19"/>
            <w:r w:rsidR="003B38E9">
              <w:rPr>
                <w:rFonts w:ascii="Cambria" w:hAnsi="Cambria"/>
                <w:sz w:val="24"/>
                <w:szCs w:val="24"/>
              </w:rPr>
              <w:t>ubcontratação</w:t>
            </w:r>
            <w:commentRangeEnd w:id="19"/>
            <w:r w:rsidR="00C71EC7">
              <w:rPr>
                <w:rStyle w:val="Refdecomentrio"/>
              </w:rPr>
              <w:commentReference w:id="19"/>
            </w:r>
            <w:r w:rsidR="007C1AA8">
              <w:rPr>
                <w:rFonts w:ascii="Cambria" w:hAnsi="Cambria"/>
                <w:sz w:val="24"/>
                <w:szCs w:val="24"/>
              </w:rPr>
              <w:t>.</w:t>
            </w:r>
          </w:p>
          <w:p w14:paraId="779C0153" w14:textId="773353C3" w:rsidR="00482C3E" w:rsidRDefault="00403545" w:rsidP="0048706F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="008E796A">
              <w:rPr>
                <w:rFonts w:ascii="Cambria" w:hAnsi="Cambria"/>
                <w:sz w:val="24"/>
                <w:szCs w:val="24"/>
              </w:rPr>
              <w:t>C</w:t>
            </w:r>
            <w:commentRangeStart w:id="20"/>
            <w:r>
              <w:rPr>
                <w:rFonts w:ascii="Cambria" w:hAnsi="Cambria"/>
                <w:sz w:val="24"/>
                <w:szCs w:val="24"/>
              </w:rPr>
              <w:t>onsórcio de empresas</w:t>
            </w:r>
            <w:commentRangeEnd w:id="20"/>
            <w:r w:rsidR="001372E2">
              <w:rPr>
                <w:rStyle w:val="Refdecomentrio"/>
              </w:rPr>
              <w:commentReference w:id="20"/>
            </w:r>
            <w:r w:rsidR="00A357CA">
              <w:rPr>
                <w:rFonts w:ascii="Cambria" w:hAnsi="Cambria"/>
                <w:sz w:val="24"/>
                <w:szCs w:val="24"/>
              </w:rPr>
              <w:t>.</w:t>
            </w:r>
          </w:p>
          <w:p w14:paraId="15246C41" w14:textId="4A116F7A" w:rsidR="00403545" w:rsidRDefault="00A357CA" w:rsidP="0048706F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 xml:space="preserve">- </w:t>
            </w:r>
            <w:commentRangeStart w:id="21"/>
            <w:r>
              <w:rPr>
                <w:rFonts w:ascii="Cambria" w:hAnsi="Cambria"/>
                <w:sz w:val="24"/>
                <w:szCs w:val="24"/>
              </w:rPr>
              <w:t xml:space="preserve">Exigência de garantia </w:t>
            </w:r>
            <w:commentRangeEnd w:id="21"/>
            <w:r w:rsidR="00923760">
              <w:rPr>
                <w:rStyle w:val="Refdecomentrio"/>
              </w:rPr>
              <w:commentReference w:id="21"/>
            </w:r>
            <w:r w:rsidR="00050EA5">
              <w:rPr>
                <w:rFonts w:ascii="Cambria" w:hAnsi="Cambria"/>
                <w:sz w:val="24"/>
                <w:szCs w:val="24"/>
              </w:rPr>
              <w:t xml:space="preserve">de execução contratual </w:t>
            </w:r>
            <w:r>
              <w:rPr>
                <w:rFonts w:ascii="Cambria" w:hAnsi="Cambria"/>
                <w:sz w:val="24"/>
                <w:szCs w:val="24"/>
              </w:rPr>
              <w:t>(até 5% do valor do contrato).</w:t>
            </w:r>
          </w:p>
          <w:p w14:paraId="0F4069E4" w14:textId="02BC3738" w:rsidR="002B5E30" w:rsidRDefault="002B5E30" w:rsidP="0048706F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commentRangeStart w:id="22"/>
            <w:r>
              <w:rPr>
                <w:rFonts w:ascii="Cambria" w:hAnsi="Cambria"/>
                <w:sz w:val="24"/>
                <w:szCs w:val="24"/>
              </w:rPr>
              <w:t>Fornecimento de peças</w:t>
            </w:r>
            <w:commentRangeEnd w:id="22"/>
            <w:r w:rsidR="00D25DA8">
              <w:rPr>
                <w:rStyle w:val="Refdecomentrio"/>
              </w:rPr>
              <w:commentReference w:id="22"/>
            </w:r>
            <w:r w:rsidR="00414A91">
              <w:rPr>
                <w:rFonts w:ascii="Cambria" w:hAnsi="Cambria"/>
                <w:sz w:val="24"/>
                <w:szCs w:val="24"/>
              </w:rPr>
              <w:t>.</w:t>
            </w:r>
          </w:p>
          <w:p w14:paraId="7D207E85" w14:textId="77777777" w:rsidR="00A357CA" w:rsidRDefault="00A357CA" w:rsidP="00F9378E">
            <w:pPr>
              <w:rPr>
                <w:rFonts w:ascii="Cambria" w:hAnsi="Cambria"/>
                <w:sz w:val="24"/>
                <w:szCs w:val="24"/>
              </w:rPr>
            </w:pPr>
          </w:p>
          <w:p w14:paraId="7A30B813" w14:textId="1E7EAF87" w:rsidR="00CB75EB" w:rsidRDefault="00CB75EB" w:rsidP="00F9378E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79D94DDC" w14:textId="77777777" w:rsidR="00380424" w:rsidRDefault="00380424" w:rsidP="007A716D">
      <w:pPr>
        <w:jc w:val="center"/>
        <w:rPr>
          <w:rFonts w:ascii="Cambria" w:hAnsi="Cambri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737772" w14:paraId="41736582" w14:textId="77777777" w:rsidTr="00175088">
        <w:tc>
          <w:tcPr>
            <w:tcW w:w="704" w:type="dxa"/>
            <w:shd w:val="clear" w:color="auto" w:fill="9A0808"/>
          </w:tcPr>
          <w:p w14:paraId="208CF28D" w14:textId="59C81DFA" w:rsidR="00737772" w:rsidRPr="00DC18BB" w:rsidRDefault="00DC18BB" w:rsidP="007A716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C18BB">
              <w:rPr>
                <w:rFonts w:ascii="Cambria" w:hAnsi="Cambria"/>
                <w:b/>
                <w:sz w:val="24"/>
                <w:szCs w:val="24"/>
              </w:rPr>
              <w:t>M</w:t>
            </w:r>
          </w:p>
        </w:tc>
        <w:tc>
          <w:tcPr>
            <w:tcW w:w="7790" w:type="dxa"/>
          </w:tcPr>
          <w:p w14:paraId="5A41C7FD" w14:textId="77777777" w:rsidR="00737772" w:rsidRPr="00015A50" w:rsidRDefault="00737772" w:rsidP="00737772">
            <w:pPr>
              <w:rPr>
                <w:rFonts w:ascii="Cambria" w:hAnsi="Cambria"/>
                <w:b/>
                <w:sz w:val="24"/>
                <w:szCs w:val="24"/>
              </w:rPr>
            </w:pPr>
            <w:commentRangeStart w:id="23"/>
            <w:r w:rsidRPr="00015A50">
              <w:rPr>
                <w:rFonts w:ascii="Cambria" w:hAnsi="Cambria"/>
                <w:b/>
                <w:sz w:val="24"/>
                <w:szCs w:val="24"/>
              </w:rPr>
              <w:t>RECEBIMENTO DO OBJETO</w:t>
            </w:r>
            <w:commentRangeEnd w:id="23"/>
            <w:r w:rsidR="00A95C79" w:rsidRPr="00015A50">
              <w:rPr>
                <w:rStyle w:val="Refdecomentrio"/>
                <w:b/>
              </w:rPr>
              <w:commentReference w:id="23"/>
            </w:r>
          </w:p>
          <w:p w14:paraId="28A21AAA" w14:textId="77777777" w:rsidR="00482C3E" w:rsidRDefault="00482C3E" w:rsidP="00737772">
            <w:pPr>
              <w:rPr>
                <w:rFonts w:ascii="Cambria" w:hAnsi="Cambria"/>
                <w:sz w:val="24"/>
                <w:szCs w:val="24"/>
              </w:rPr>
            </w:pPr>
          </w:p>
          <w:p w14:paraId="20F1A63E" w14:textId="368408D2" w:rsidR="00482C3E" w:rsidRDefault="00482C3E" w:rsidP="00737772">
            <w:pPr>
              <w:rPr>
                <w:rFonts w:ascii="Cambria" w:hAnsi="Cambria"/>
                <w:sz w:val="24"/>
                <w:szCs w:val="24"/>
              </w:rPr>
            </w:pPr>
          </w:p>
          <w:p w14:paraId="71835596" w14:textId="7A2046C2" w:rsidR="00482C3E" w:rsidRDefault="00627DB4" w:rsidP="00744384">
            <w:pPr>
              <w:spacing w:after="12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="008E796A">
              <w:rPr>
                <w:rFonts w:ascii="Cambria" w:hAnsi="Cambria"/>
                <w:sz w:val="24"/>
                <w:szCs w:val="24"/>
              </w:rPr>
              <w:t>P</w:t>
            </w:r>
            <w:r w:rsidR="00414A91">
              <w:rPr>
                <w:rFonts w:ascii="Cambria" w:hAnsi="Cambria"/>
                <w:sz w:val="24"/>
                <w:szCs w:val="24"/>
              </w:rPr>
              <w:t>rovisório e definitivo.</w:t>
            </w:r>
          </w:p>
          <w:p w14:paraId="434779A3" w14:textId="7C3663E1" w:rsidR="00652D04" w:rsidRDefault="00876675" w:rsidP="00744384">
            <w:pPr>
              <w:spacing w:after="12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Testes de conformidade. </w:t>
            </w:r>
          </w:p>
          <w:p w14:paraId="6B4B914B" w14:textId="573D1F96" w:rsidR="00482C3E" w:rsidRDefault="00482C3E" w:rsidP="00737772">
            <w:pPr>
              <w:rPr>
                <w:rFonts w:ascii="Cambria" w:hAnsi="Cambria"/>
                <w:sz w:val="24"/>
                <w:szCs w:val="24"/>
              </w:rPr>
            </w:pPr>
          </w:p>
          <w:p w14:paraId="4D11DDB6" w14:textId="77777777" w:rsidR="00482C3E" w:rsidRDefault="00482C3E" w:rsidP="00737772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30A16A1" w14:textId="77777777" w:rsidR="00737772" w:rsidRDefault="00737772" w:rsidP="00737772">
      <w:pPr>
        <w:rPr>
          <w:rFonts w:ascii="Cambria" w:hAnsi="Cambri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3E68AE" w14:paraId="52348AB6" w14:textId="77777777" w:rsidTr="00175088">
        <w:tc>
          <w:tcPr>
            <w:tcW w:w="704" w:type="dxa"/>
            <w:shd w:val="clear" w:color="auto" w:fill="9A0808"/>
          </w:tcPr>
          <w:p w14:paraId="3512CF45" w14:textId="3DE8068D" w:rsidR="003E68AE" w:rsidRPr="00E255D6" w:rsidRDefault="00E255D6" w:rsidP="003E68AE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255D6">
              <w:rPr>
                <w:rFonts w:ascii="Cambria" w:hAnsi="Cambria"/>
                <w:b/>
                <w:sz w:val="24"/>
                <w:szCs w:val="24"/>
              </w:rPr>
              <w:t>N</w:t>
            </w:r>
          </w:p>
        </w:tc>
        <w:tc>
          <w:tcPr>
            <w:tcW w:w="7790" w:type="dxa"/>
          </w:tcPr>
          <w:p w14:paraId="2DA64710" w14:textId="66315CAC" w:rsidR="003E68AE" w:rsidRPr="00015A50" w:rsidRDefault="003E68AE" w:rsidP="00737772">
            <w:pPr>
              <w:rPr>
                <w:rFonts w:ascii="Cambria" w:hAnsi="Cambria"/>
                <w:b/>
                <w:sz w:val="24"/>
                <w:szCs w:val="24"/>
              </w:rPr>
            </w:pPr>
            <w:commentRangeStart w:id="24"/>
            <w:r w:rsidRPr="00015A50">
              <w:rPr>
                <w:rFonts w:ascii="Cambria" w:hAnsi="Cambria"/>
                <w:b/>
                <w:sz w:val="24"/>
                <w:szCs w:val="24"/>
              </w:rPr>
              <w:t>SANÇÕES</w:t>
            </w:r>
            <w:commentRangeEnd w:id="24"/>
            <w:r w:rsidR="009F0F87" w:rsidRPr="00015A50">
              <w:rPr>
                <w:rStyle w:val="Refdecomentrio"/>
                <w:b/>
              </w:rPr>
              <w:commentReference w:id="24"/>
            </w:r>
          </w:p>
          <w:p w14:paraId="0EBD195D" w14:textId="77777777" w:rsidR="00165A74" w:rsidRDefault="00165A74" w:rsidP="00737772">
            <w:pPr>
              <w:rPr>
                <w:rFonts w:ascii="Cambria" w:hAnsi="Cambria"/>
                <w:sz w:val="24"/>
                <w:szCs w:val="24"/>
              </w:rPr>
            </w:pPr>
          </w:p>
          <w:p w14:paraId="5F00F5BF" w14:textId="77777777" w:rsidR="003E68AE" w:rsidRDefault="003E68AE" w:rsidP="00737772">
            <w:pPr>
              <w:rPr>
                <w:rFonts w:ascii="Cambria" w:hAnsi="Cambria"/>
                <w:sz w:val="24"/>
                <w:szCs w:val="24"/>
              </w:rPr>
            </w:pPr>
          </w:p>
          <w:p w14:paraId="04FE804B" w14:textId="42A88182" w:rsidR="003E68AE" w:rsidRDefault="00627DB4" w:rsidP="00165A74">
            <w:pPr>
              <w:spacing w:after="12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commentRangeStart w:id="25"/>
            <w:r w:rsidR="00C46373">
              <w:rPr>
                <w:rFonts w:ascii="Cambria" w:hAnsi="Cambria"/>
                <w:sz w:val="24"/>
                <w:szCs w:val="24"/>
              </w:rPr>
              <w:t>Proporcionalidade e Razoabilidade</w:t>
            </w:r>
            <w:commentRangeEnd w:id="25"/>
            <w:r w:rsidR="00E41E7D">
              <w:rPr>
                <w:rStyle w:val="Refdecomentrio"/>
              </w:rPr>
              <w:commentReference w:id="25"/>
            </w:r>
            <w:r w:rsidR="00F063DD">
              <w:rPr>
                <w:rFonts w:ascii="Cambria" w:hAnsi="Cambria"/>
                <w:sz w:val="24"/>
                <w:szCs w:val="24"/>
              </w:rPr>
              <w:t>.</w:t>
            </w:r>
          </w:p>
          <w:p w14:paraId="4E515101" w14:textId="22B16F7D" w:rsidR="003E68AE" w:rsidRDefault="00325145" w:rsidP="0073777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Observar as sanções contidas nos editais anteriores do MPPI.</w:t>
            </w:r>
          </w:p>
          <w:p w14:paraId="7F5DB0B6" w14:textId="77777777" w:rsidR="000E42FA" w:rsidRDefault="000E42FA" w:rsidP="004F2DC9">
            <w:pPr>
              <w:rPr>
                <w:rFonts w:ascii="Cambria" w:hAnsi="Cambria"/>
                <w:sz w:val="24"/>
                <w:szCs w:val="24"/>
              </w:rPr>
            </w:pPr>
          </w:p>
          <w:p w14:paraId="328C7A17" w14:textId="11AB9AC8" w:rsidR="004F2DC9" w:rsidRDefault="004F2DC9" w:rsidP="004F2DC9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4BA5776" w14:textId="77777777" w:rsidR="003E68AE" w:rsidRDefault="003E68AE" w:rsidP="00737772">
      <w:pPr>
        <w:rPr>
          <w:rFonts w:ascii="Cambria" w:hAnsi="Cambri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CB1DC7" w14:paraId="1897EA8C" w14:textId="77777777" w:rsidTr="00175088">
        <w:tc>
          <w:tcPr>
            <w:tcW w:w="704" w:type="dxa"/>
            <w:shd w:val="clear" w:color="auto" w:fill="9A0808"/>
          </w:tcPr>
          <w:p w14:paraId="3BBA208F" w14:textId="07288320" w:rsidR="00CB1DC7" w:rsidRPr="004A7C2A" w:rsidRDefault="004A7C2A" w:rsidP="007A716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A7C2A">
              <w:rPr>
                <w:rFonts w:ascii="Cambria" w:hAnsi="Cambria"/>
                <w:b/>
                <w:sz w:val="24"/>
                <w:szCs w:val="24"/>
              </w:rPr>
              <w:t>O</w:t>
            </w:r>
          </w:p>
        </w:tc>
        <w:tc>
          <w:tcPr>
            <w:tcW w:w="7790" w:type="dxa"/>
          </w:tcPr>
          <w:p w14:paraId="6E7FEDDB" w14:textId="77777777" w:rsidR="00CB1DC7" w:rsidRPr="001E4F1F" w:rsidRDefault="0088074C" w:rsidP="0088074C">
            <w:pPr>
              <w:rPr>
                <w:rFonts w:ascii="Cambria" w:hAnsi="Cambria"/>
                <w:b/>
                <w:sz w:val="24"/>
                <w:szCs w:val="24"/>
              </w:rPr>
            </w:pPr>
            <w:commentRangeStart w:id="26"/>
            <w:r w:rsidRPr="001E4F1F">
              <w:rPr>
                <w:rFonts w:ascii="Cambria" w:hAnsi="Cambria"/>
                <w:b/>
                <w:sz w:val="24"/>
                <w:szCs w:val="24"/>
              </w:rPr>
              <w:t>ADJUDICAÇÃO</w:t>
            </w:r>
            <w:commentRangeEnd w:id="26"/>
            <w:r w:rsidR="00F063DD" w:rsidRPr="001E4F1F">
              <w:rPr>
                <w:rStyle w:val="Refdecomentrio"/>
                <w:b/>
              </w:rPr>
              <w:commentReference w:id="26"/>
            </w:r>
          </w:p>
          <w:p w14:paraId="3CD4D794" w14:textId="77777777" w:rsidR="0088074C" w:rsidRDefault="0088074C" w:rsidP="0088074C">
            <w:pPr>
              <w:rPr>
                <w:rFonts w:ascii="Cambria" w:hAnsi="Cambria"/>
                <w:sz w:val="24"/>
                <w:szCs w:val="24"/>
              </w:rPr>
            </w:pPr>
          </w:p>
          <w:p w14:paraId="7A68D2D6" w14:textId="41292C27" w:rsidR="0088074C" w:rsidRDefault="0088074C" w:rsidP="0088074C">
            <w:pPr>
              <w:rPr>
                <w:rFonts w:ascii="Cambria" w:hAnsi="Cambria"/>
                <w:sz w:val="24"/>
                <w:szCs w:val="24"/>
              </w:rPr>
            </w:pPr>
          </w:p>
          <w:p w14:paraId="0CBBAC3A" w14:textId="00B60F76" w:rsidR="00811B2C" w:rsidRDefault="00627DB4" w:rsidP="00811B2C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="00165A74">
              <w:rPr>
                <w:rFonts w:ascii="Cambria" w:hAnsi="Cambria"/>
                <w:sz w:val="24"/>
                <w:szCs w:val="24"/>
              </w:rPr>
              <w:t>P</w:t>
            </w:r>
            <w:r w:rsidR="00811B2C">
              <w:rPr>
                <w:rFonts w:ascii="Cambria" w:hAnsi="Cambria"/>
                <w:sz w:val="24"/>
                <w:szCs w:val="24"/>
              </w:rPr>
              <w:t>or item.</w:t>
            </w:r>
            <w:r w:rsidR="0025302F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14:paraId="50FBC839" w14:textId="637BC6E1" w:rsidR="00811B2C" w:rsidRDefault="00811B2C" w:rsidP="00811B2C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P</w:t>
            </w:r>
            <w:r w:rsidR="0025302F">
              <w:rPr>
                <w:rFonts w:ascii="Cambria" w:hAnsi="Cambria"/>
                <w:sz w:val="24"/>
                <w:szCs w:val="24"/>
              </w:rPr>
              <w:t>or lote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="0025302F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14:paraId="226D5F65" w14:textId="5B961B98" w:rsidR="0088074C" w:rsidRDefault="00811B2C" w:rsidP="00811B2C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G</w:t>
            </w:r>
            <w:r w:rsidR="0025302F">
              <w:rPr>
                <w:rFonts w:ascii="Cambria" w:hAnsi="Cambria"/>
                <w:sz w:val="24"/>
                <w:szCs w:val="24"/>
              </w:rPr>
              <w:t>lobal.</w:t>
            </w:r>
          </w:p>
          <w:p w14:paraId="58F15EB6" w14:textId="77777777" w:rsidR="0088074C" w:rsidRDefault="0088074C" w:rsidP="0088074C">
            <w:pPr>
              <w:rPr>
                <w:rFonts w:ascii="Cambria" w:hAnsi="Cambria"/>
                <w:sz w:val="24"/>
                <w:szCs w:val="24"/>
              </w:rPr>
            </w:pPr>
          </w:p>
          <w:p w14:paraId="3ECB4EB9" w14:textId="77777777" w:rsidR="0088074C" w:rsidRDefault="0088074C" w:rsidP="0088074C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70DC073" w14:textId="77777777" w:rsidR="008C1578" w:rsidRDefault="008C1578" w:rsidP="008C1578">
      <w:pPr>
        <w:rPr>
          <w:rFonts w:ascii="Cambria" w:hAnsi="Cambri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8C1578" w14:paraId="72A468ED" w14:textId="77777777" w:rsidTr="00175088">
        <w:tc>
          <w:tcPr>
            <w:tcW w:w="704" w:type="dxa"/>
            <w:shd w:val="clear" w:color="auto" w:fill="9A0808"/>
          </w:tcPr>
          <w:p w14:paraId="059CA91D" w14:textId="2AF3B2E7" w:rsidR="008C1578" w:rsidRPr="0001040B" w:rsidRDefault="0001040B" w:rsidP="007A716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1040B">
              <w:rPr>
                <w:rFonts w:ascii="Cambria" w:hAnsi="Cambria"/>
                <w:b/>
                <w:sz w:val="24"/>
                <w:szCs w:val="24"/>
              </w:rPr>
              <w:t>P</w:t>
            </w:r>
          </w:p>
        </w:tc>
        <w:tc>
          <w:tcPr>
            <w:tcW w:w="7790" w:type="dxa"/>
          </w:tcPr>
          <w:p w14:paraId="66106CE3" w14:textId="77777777" w:rsidR="008C1578" w:rsidRPr="001E4F1F" w:rsidRDefault="008C1578" w:rsidP="008C1578">
            <w:pPr>
              <w:rPr>
                <w:rFonts w:ascii="Cambria" w:hAnsi="Cambria"/>
                <w:b/>
                <w:sz w:val="24"/>
                <w:szCs w:val="24"/>
              </w:rPr>
            </w:pPr>
            <w:r w:rsidRPr="001E4F1F">
              <w:rPr>
                <w:rFonts w:ascii="Cambria" w:hAnsi="Cambria"/>
                <w:b/>
                <w:sz w:val="24"/>
                <w:szCs w:val="24"/>
              </w:rPr>
              <w:t>INFORMAÇÕES COMPLEMENTARES</w:t>
            </w:r>
          </w:p>
          <w:p w14:paraId="1F2E38E0" w14:textId="0F54B44E" w:rsidR="008C1578" w:rsidRDefault="008C1578" w:rsidP="008C1578">
            <w:pPr>
              <w:rPr>
                <w:rFonts w:ascii="Cambria" w:hAnsi="Cambria"/>
                <w:sz w:val="24"/>
                <w:szCs w:val="24"/>
              </w:rPr>
            </w:pPr>
          </w:p>
          <w:p w14:paraId="3F95C6C3" w14:textId="77777777" w:rsidR="006D7D77" w:rsidRDefault="006D7D77" w:rsidP="008C1578">
            <w:pPr>
              <w:rPr>
                <w:rFonts w:ascii="Cambria" w:hAnsi="Cambria"/>
                <w:sz w:val="24"/>
                <w:szCs w:val="24"/>
              </w:rPr>
            </w:pPr>
          </w:p>
          <w:p w14:paraId="40DD8D82" w14:textId="415288CA" w:rsidR="008C1578" w:rsidRDefault="00165A74" w:rsidP="00D85756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="00744384">
              <w:rPr>
                <w:rFonts w:ascii="Cambria" w:hAnsi="Cambria"/>
                <w:sz w:val="24"/>
                <w:szCs w:val="24"/>
              </w:rPr>
              <w:t>Indicar</w:t>
            </w:r>
            <w:r w:rsidR="00F813E9">
              <w:rPr>
                <w:rFonts w:ascii="Cambria" w:hAnsi="Cambria"/>
                <w:sz w:val="24"/>
                <w:szCs w:val="24"/>
              </w:rPr>
              <w:t xml:space="preserve"> a fonte da pesquisa de preços</w:t>
            </w:r>
            <w:r w:rsidR="00330B14">
              <w:rPr>
                <w:rFonts w:ascii="Cambria" w:hAnsi="Cambria"/>
                <w:sz w:val="24"/>
                <w:szCs w:val="24"/>
              </w:rPr>
              <w:t>.</w:t>
            </w:r>
          </w:p>
          <w:p w14:paraId="21A9DA5F" w14:textId="2F0281D7" w:rsidR="005A7537" w:rsidRDefault="00744384" w:rsidP="00D85756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Indicar</w:t>
            </w:r>
            <w:r w:rsidR="005A7537">
              <w:rPr>
                <w:rFonts w:ascii="Cambria" w:hAnsi="Cambria"/>
                <w:sz w:val="24"/>
                <w:szCs w:val="24"/>
              </w:rPr>
              <w:t xml:space="preserve"> </w:t>
            </w:r>
            <w:r w:rsidR="00330B14">
              <w:rPr>
                <w:rFonts w:ascii="Cambria" w:hAnsi="Cambria"/>
                <w:sz w:val="24"/>
                <w:szCs w:val="24"/>
              </w:rPr>
              <w:t>se o produto está fora de linha.</w:t>
            </w:r>
          </w:p>
          <w:p w14:paraId="6CF45F0F" w14:textId="6099F110" w:rsidR="005A7537" w:rsidRDefault="002D2AA9" w:rsidP="00D85756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  <w:commentRangeStart w:id="27"/>
            <w:r>
              <w:rPr>
                <w:rFonts w:ascii="Cambria" w:hAnsi="Cambria"/>
                <w:sz w:val="24"/>
                <w:szCs w:val="24"/>
              </w:rPr>
              <w:t>-</w:t>
            </w:r>
            <w:r w:rsidR="00744384">
              <w:rPr>
                <w:rFonts w:ascii="Cambria" w:hAnsi="Cambria"/>
                <w:sz w:val="24"/>
                <w:szCs w:val="24"/>
              </w:rPr>
              <w:t xml:space="preserve"> Indicar </w:t>
            </w:r>
            <w:r>
              <w:rPr>
                <w:rFonts w:ascii="Cambria" w:hAnsi="Cambria"/>
                <w:sz w:val="24"/>
                <w:szCs w:val="24"/>
              </w:rPr>
              <w:t xml:space="preserve"> alguma lei ou norma específica que regula a contratação</w:t>
            </w:r>
            <w:commentRangeEnd w:id="27"/>
            <w:r w:rsidR="00330B14">
              <w:rPr>
                <w:rFonts w:ascii="Cambria" w:hAnsi="Cambria"/>
                <w:sz w:val="24"/>
                <w:szCs w:val="24"/>
              </w:rPr>
              <w:t>.</w:t>
            </w:r>
            <w:r w:rsidR="00DA5A79">
              <w:rPr>
                <w:rStyle w:val="Refdecomentrio"/>
              </w:rPr>
              <w:commentReference w:id="27"/>
            </w:r>
          </w:p>
          <w:p w14:paraId="52429503" w14:textId="24E04982" w:rsidR="00553166" w:rsidRDefault="00553166" w:rsidP="00D85756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Outras informações </w:t>
            </w:r>
            <w:r w:rsidR="00330B14">
              <w:rPr>
                <w:rFonts w:ascii="Cambria" w:hAnsi="Cambria"/>
                <w:sz w:val="24"/>
                <w:szCs w:val="24"/>
              </w:rPr>
              <w:t>relevantes.</w:t>
            </w:r>
          </w:p>
          <w:p w14:paraId="1012C819" w14:textId="77777777" w:rsidR="008C1578" w:rsidRDefault="008C1578" w:rsidP="00AB203B">
            <w:pPr>
              <w:rPr>
                <w:rFonts w:ascii="Cambria" w:hAnsi="Cambria"/>
                <w:sz w:val="24"/>
                <w:szCs w:val="24"/>
              </w:rPr>
            </w:pPr>
          </w:p>
          <w:p w14:paraId="0E8A81DB" w14:textId="37C15CD2" w:rsidR="00330B14" w:rsidRDefault="00330B14" w:rsidP="00AB203B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85A390C" w14:textId="77777777" w:rsidR="008C1578" w:rsidRDefault="008C1578" w:rsidP="008C1578">
      <w:pPr>
        <w:rPr>
          <w:rFonts w:ascii="Cambria" w:hAnsi="Cambri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8C1578" w14:paraId="2DFFFF23" w14:textId="77777777" w:rsidTr="00175088">
        <w:tc>
          <w:tcPr>
            <w:tcW w:w="704" w:type="dxa"/>
            <w:shd w:val="clear" w:color="auto" w:fill="9A0808"/>
          </w:tcPr>
          <w:p w14:paraId="284B3908" w14:textId="20D940B4" w:rsidR="008C1578" w:rsidRPr="00356A48" w:rsidRDefault="00356A48" w:rsidP="007A716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56A48">
              <w:rPr>
                <w:rFonts w:ascii="Cambria" w:hAnsi="Cambria"/>
                <w:b/>
                <w:sz w:val="24"/>
                <w:szCs w:val="24"/>
              </w:rPr>
              <w:t>Q</w:t>
            </w:r>
          </w:p>
        </w:tc>
        <w:tc>
          <w:tcPr>
            <w:tcW w:w="7790" w:type="dxa"/>
          </w:tcPr>
          <w:p w14:paraId="68D7C02B" w14:textId="77777777" w:rsidR="008C1578" w:rsidRPr="001E4F1F" w:rsidRDefault="008C1578" w:rsidP="008C1578">
            <w:pPr>
              <w:rPr>
                <w:rFonts w:ascii="Cambria" w:hAnsi="Cambria"/>
                <w:b/>
                <w:sz w:val="24"/>
                <w:szCs w:val="24"/>
              </w:rPr>
            </w:pPr>
            <w:r w:rsidRPr="001E4F1F">
              <w:rPr>
                <w:rFonts w:ascii="Cambria" w:hAnsi="Cambria"/>
                <w:b/>
                <w:sz w:val="24"/>
                <w:szCs w:val="24"/>
              </w:rPr>
              <w:t>RESPONSÁVEL PELA ELABORAÇÃO DO TERMO DE REFERÊNCIA</w:t>
            </w:r>
          </w:p>
          <w:p w14:paraId="2D27566A" w14:textId="65A8B3E1" w:rsidR="008C1578" w:rsidRDefault="008C1578" w:rsidP="00482C3E">
            <w:pPr>
              <w:rPr>
                <w:rFonts w:ascii="Cambria" w:hAnsi="Cambria"/>
                <w:sz w:val="24"/>
                <w:szCs w:val="24"/>
              </w:rPr>
            </w:pPr>
          </w:p>
          <w:p w14:paraId="1409A445" w14:textId="77777777" w:rsidR="00A53D80" w:rsidRDefault="00A53D80" w:rsidP="00482C3E">
            <w:pPr>
              <w:rPr>
                <w:rFonts w:ascii="Cambria" w:hAnsi="Cambria"/>
                <w:sz w:val="24"/>
                <w:szCs w:val="24"/>
              </w:rPr>
            </w:pPr>
          </w:p>
          <w:p w14:paraId="381C9B50" w14:textId="77777777" w:rsidR="002211A9" w:rsidRDefault="005456BB" w:rsidP="00482C3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Nome e assinatura.</w:t>
            </w:r>
          </w:p>
          <w:p w14:paraId="7342D315" w14:textId="77777777" w:rsidR="00A53D80" w:rsidRDefault="00A53D80" w:rsidP="00482C3E">
            <w:pPr>
              <w:rPr>
                <w:rFonts w:ascii="Cambria" w:hAnsi="Cambria"/>
                <w:sz w:val="24"/>
                <w:szCs w:val="24"/>
              </w:rPr>
            </w:pPr>
          </w:p>
          <w:p w14:paraId="37F430C6" w14:textId="3C7F1B30" w:rsidR="00A53D80" w:rsidRDefault="00A53D80" w:rsidP="00482C3E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0EBA812" w14:textId="77777777" w:rsidR="008C1578" w:rsidRDefault="008C1578" w:rsidP="007A716D">
      <w:pPr>
        <w:jc w:val="center"/>
        <w:rPr>
          <w:rFonts w:ascii="Cambria" w:hAnsi="Cambri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0E6932" w14:paraId="2C4A52A4" w14:textId="77777777" w:rsidTr="00FE7F05">
        <w:tc>
          <w:tcPr>
            <w:tcW w:w="704" w:type="dxa"/>
            <w:shd w:val="clear" w:color="auto" w:fill="9A0808"/>
          </w:tcPr>
          <w:p w14:paraId="393C4128" w14:textId="212FAADA" w:rsidR="000E6932" w:rsidRPr="00356A48" w:rsidRDefault="000E6932" w:rsidP="00FE7F05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R</w:t>
            </w:r>
          </w:p>
        </w:tc>
        <w:tc>
          <w:tcPr>
            <w:tcW w:w="7790" w:type="dxa"/>
          </w:tcPr>
          <w:p w14:paraId="579C5F44" w14:textId="432F0033" w:rsidR="000E6932" w:rsidRDefault="000E6932" w:rsidP="00FE7F05">
            <w:pPr>
              <w:rPr>
                <w:rFonts w:ascii="Cambria" w:hAnsi="Cambria"/>
                <w:b/>
                <w:sz w:val="24"/>
                <w:szCs w:val="24"/>
              </w:rPr>
            </w:pPr>
            <w:commentRangeStart w:id="28"/>
            <w:r>
              <w:rPr>
                <w:rFonts w:ascii="Cambria" w:hAnsi="Cambria"/>
                <w:b/>
                <w:sz w:val="24"/>
                <w:szCs w:val="24"/>
              </w:rPr>
              <w:t>APROVAÇÃO DA AUTORIDADE SUPERIOR</w:t>
            </w:r>
            <w:commentRangeEnd w:id="28"/>
            <w:r w:rsidR="00BF1483">
              <w:rPr>
                <w:rStyle w:val="Refdecomentrio"/>
              </w:rPr>
              <w:commentReference w:id="28"/>
            </w:r>
          </w:p>
          <w:p w14:paraId="7D276F74" w14:textId="50EFA343" w:rsidR="003711E9" w:rsidRDefault="003711E9" w:rsidP="00FE7F05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14:paraId="14572406" w14:textId="77777777" w:rsidR="00A53D80" w:rsidRDefault="00A53D80" w:rsidP="00FE7F05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14:paraId="24FF9556" w14:textId="0D68B47B" w:rsidR="000E6932" w:rsidRDefault="008A106A" w:rsidP="00A53D80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="003711E9" w:rsidRPr="008A106A">
              <w:rPr>
                <w:rFonts w:ascii="Cambria" w:hAnsi="Cambria"/>
                <w:sz w:val="24"/>
                <w:szCs w:val="24"/>
              </w:rPr>
              <w:t xml:space="preserve">Aprovo o Termo de Referência e determino à Coordenadoria de Licitações e Contratos </w:t>
            </w:r>
            <w:r w:rsidRPr="008A106A">
              <w:rPr>
                <w:rFonts w:ascii="Cambria" w:hAnsi="Cambria"/>
                <w:sz w:val="24"/>
                <w:szCs w:val="24"/>
              </w:rPr>
              <w:t xml:space="preserve">a realização dos atos necessários à aquisição/contratação do objeto. </w:t>
            </w:r>
          </w:p>
          <w:p w14:paraId="1F10A917" w14:textId="77777777" w:rsidR="000E6932" w:rsidRDefault="00A77E80" w:rsidP="00A53D80">
            <w:pPr>
              <w:spacing w:after="12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Nome e assinatura.</w:t>
            </w:r>
          </w:p>
          <w:p w14:paraId="224726AB" w14:textId="77777777" w:rsidR="00A53D80" w:rsidRDefault="00A53D80" w:rsidP="00A77E80">
            <w:pPr>
              <w:rPr>
                <w:rFonts w:ascii="Cambria" w:hAnsi="Cambria"/>
                <w:sz w:val="24"/>
                <w:szCs w:val="24"/>
              </w:rPr>
            </w:pPr>
          </w:p>
          <w:p w14:paraId="7C10D1B7" w14:textId="5D33AB80" w:rsidR="00A53D80" w:rsidRDefault="00A53D80" w:rsidP="00A77E80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119CC" w14:textId="77777777" w:rsidR="008C1578" w:rsidRDefault="008C1578" w:rsidP="007A716D">
      <w:pPr>
        <w:jc w:val="center"/>
        <w:rPr>
          <w:rFonts w:ascii="Cambria" w:hAnsi="Cambria"/>
          <w:sz w:val="24"/>
          <w:szCs w:val="24"/>
        </w:rPr>
      </w:pPr>
    </w:p>
    <w:p w14:paraId="76260B4E" w14:textId="0049D944" w:rsidR="005D5014" w:rsidRDefault="008C1578" w:rsidP="005D5014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Local/Data</w:t>
      </w:r>
    </w:p>
    <w:p w14:paraId="2C20B429" w14:textId="7DAC540C" w:rsidR="002252AD" w:rsidRDefault="002252AD" w:rsidP="005D5014">
      <w:pPr>
        <w:jc w:val="right"/>
        <w:rPr>
          <w:rFonts w:ascii="Cambria" w:hAnsi="Cambria"/>
          <w:sz w:val="24"/>
          <w:szCs w:val="24"/>
        </w:rPr>
      </w:pPr>
    </w:p>
    <w:p w14:paraId="57213FB4" w14:textId="3195B33C" w:rsidR="002252AD" w:rsidRDefault="002252AD" w:rsidP="005D5014">
      <w:pPr>
        <w:jc w:val="right"/>
        <w:rPr>
          <w:rFonts w:ascii="Cambria" w:hAnsi="Cambria"/>
          <w:sz w:val="24"/>
          <w:szCs w:val="24"/>
        </w:rPr>
      </w:pPr>
    </w:p>
    <w:p w14:paraId="5709CC47" w14:textId="2DEEA493" w:rsidR="002252AD" w:rsidRDefault="002252AD" w:rsidP="005D5014">
      <w:pPr>
        <w:jc w:val="right"/>
        <w:rPr>
          <w:rFonts w:ascii="Cambria" w:hAnsi="Cambria"/>
          <w:sz w:val="24"/>
          <w:szCs w:val="24"/>
        </w:rPr>
      </w:pPr>
    </w:p>
    <w:p w14:paraId="372C5AA5" w14:textId="3B9E2B1B" w:rsidR="002252AD" w:rsidRDefault="002252AD" w:rsidP="005D5014">
      <w:pPr>
        <w:jc w:val="right"/>
        <w:rPr>
          <w:rFonts w:ascii="Cambria" w:hAnsi="Cambria"/>
          <w:sz w:val="24"/>
          <w:szCs w:val="24"/>
        </w:rPr>
      </w:pPr>
    </w:p>
    <w:p w14:paraId="3DE8895E" w14:textId="1CEABDD5" w:rsidR="002252AD" w:rsidRDefault="002252AD" w:rsidP="005D5014">
      <w:pPr>
        <w:jc w:val="right"/>
        <w:rPr>
          <w:rFonts w:ascii="Cambria" w:hAnsi="Cambria"/>
          <w:sz w:val="24"/>
          <w:szCs w:val="24"/>
        </w:rPr>
      </w:pPr>
    </w:p>
    <w:p w14:paraId="74815052" w14:textId="1FF33F9E" w:rsidR="002252AD" w:rsidRDefault="002252AD" w:rsidP="005D5014">
      <w:pPr>
        <w:jc w:val="right"/>
        <w:rPr>
          <w:rFonts w:ascii="Cambria" w:hAnsi="Cambria"/>
          <w:sz w:val="24"/>
          <w:szCs w:val="24"/>
        </w:rPr>
      </w:pPr>
    </w:p>
    <w:p w14:paraId="51DC648B" w14:textId="0F0A01AA" w:rsidR="002252AD" w:rsidRDefault="002252AD" w:rsidP="005D5014">
      <w:pPr>
        <w:jc w:val="right"/>
        <w:rPr>
          <w:rFonts w:ascii="Cambria" w:hAnsi="Cambria"/>
          <w:sz w:val="24"/>
          <w:szCs w:val="24"/>
        </w:rPr>
      </w:pPr>
    </w:p>
    <w:p w14:paraId="0DEE9015" w14:textId="141A2762" w:rsidR="002252AD" w:rsidRDefault="002252AD" w:rsidP="005D5014">
      <w:pPr>
        <w:jc w:val="right"/>
        <w:rPr>
          <w:rFonts w:ascii="Cambria" w:hAnsi="Cambria"/>
          <w:sz w:val="24"/>
          <w:szCs w:val="24"/>
        </w:rPr>
      </w:pPr>
    </w:p>
    <w:p w14:paraId="4A65A574" w14:textId="38893E97" w:rsidR="002252AD" w:rsidRDefault="002252AD" w:rsidP="005D5014">
      <w:pPr>
        <w:jc w:val="right"/>
        <w:rPr>
          <w:rFonts w:ascii="Cambria" w:hAnsi="Cambria"/>
          <w:sz w:val="24"/>
          <w:szCs w:val="24"/>
        </w:rPr>
      </w:pPr>
    </w:p>
    <w:p w14:paraId="0432EC78" w14:textId="30A66141" w:rsidR="002252AD" w:rsidRDefault="002252AD" w:rsidP="005D5014">
      <w:pPr>
        <w:jc w:val="right"/>
        <w:rPr>
          <w:rFonts w:ascii="Cambria" w:hAnsi="Cambria"/>
          <w:sz w:val="24"/>
          <w:szCs w:val="24"/>
        </w:rPr>
      </w:pPr>
    </w:p>
    <w:p w14:paraId="79EDD426" w14:textId="33F0B855" w:rsidR="002252AD" w:rsidRDefault="002252AD" w:rsidP="005D5014">
      <w:pPr>
        <w:jc w:val="right"/>
        <w:rPr>
          <w:rFonts w:ascii="Cambria" w:hAnsi="Cambria"/>
          <w:sz w:val="24"/>
          <w:szCs w:val="24"/>
        </w:rPr>
      </w:pPr>
    </w:p>
    <w:p w14:paraId="34DC588A" w14:textId="043D80CD" w:rsidR="002252AD" w:rsidRDefault="002252AD" w:rsidP="005D5014">
      <w:pPr>
        <w:jc w:val="right"/>
        <w:rPr>
          <w:rFonts w:ascii="Cambria" w:hAnsi="Cambria"/>
          <w:sz w:val="24"/>
          <w:szCs w:val="24"/>
        </w:rPr>
      </w:pPr>
    </w:p>
    <w:p w14:paraId="4682E3B5" w14:textId="2666692D" w:rsidR="002252AD" w:rsidRDefault="002252AD" w:rsidP="005D5014">
      <w:pPr>
        <w:jc w:val="right"/>
        <w:rPr>
          <w:rFonts w:ascii="Cambria" w:hAnsi="Cambria"/>
          <w:sz w:val="24"/>
          <w:szCs w:val="24"/>
        </w:rPr>
      </w:pPr>
    </w:p>
    <w:p w14:paraId="41DDB5B2" w14:textId="7190390A" w:rsidR="002252AD" w:rsidRDefault="002252AD" w:rsidP="005D5014">
      <w:pPr>
        <w:jc w:val="right"/>
        <w:rPr>
          <w:rFonts w:ascii="Cambria" w:hAnsi="Cambria"/>
          <w:sz w:val="24"/>
          <w:szCs w:val="24"/>
        </w:rPr>
      </w:pPr>
    </w:p>
    <w:p w14:paraId="44E92A7F" w14:textId="40101956" w:rsidR="002252AD" w:rsidRDefault="002252AD" w:rsidP="005D5014">
      <w:pPr>
        <w:jc w:val="right"/>
        <w:rPr>
          <w:rFonts w:ascii="Cambria" w:hAnsi="Cambria"/>
          <w:sz w:val="24"/>
          <w:szCs w:val="24"/>
        </w:rPr>
      </w:pPr>
    </w:p>
    <w:p w14:paraId="44A8D1DB" w14:textId="1B87A1B1" w:rsidR="002252AD" w:rsidRDefault="002252AD" w:rsidP="005D5014">
      <w:pPr>
        <w:jc w:val="right"/>
        <w:rPr>
          <w:rFonts w:ascii="Cambria" w:hAnsi="Cambria"/>
          <w:sz w:val="24"/>
          <w:szCs w:val="24"/>
        </w:rPr>
      </w:pPr>
    </w:p>
    <w:sectPr w:rsidR="002252A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PPI" w:date="2018-12-05T09:03:00Z" w:initials="M">
    <w:p w14:paraId="79A1CC94" w14:textId="4CDE106D" w:rsidR="00916E5B" w:rsidRDefault="00916E5B">
      <w:pPr>
        <w:pStyle w:val="Textodecomentrio"/>
      </w:pPr>
      <w:r>
        <w:rPr>
          <w:rStyle w:val="Refdecomentrio"/>
        </w:rPr>
        <w:annotationRef/>
      </w:r>
      <w:r>
        <w:t>Art. 65º, I, “a”, “b” e “c” do Ato PGJ nº 479/14.</w:t>
      </w:r>
    </w:p>
  </w:comment>
  <w:comment w:id="1" w:author="MPPI" w:date="2018-12-04T14:22:00Z" w:initials="M">
    <w:p w14:paraId="544355AE" w14:textId="20AA694B" w:rsidR="00935362" w:rsidRDefault="00935362" w:rsidP="00AA2075">
      <w:pPr>
        <w:pStyle w:val="Textodecomentrio"/>
        <w:jc w:val="both"/>
      </w:pPr>
      <w:r>
        <w:rPr>
          <w:rStyle w:val="Refdecomentrio"/>
        </w:rPr>
        <w:annotationRef/>
      </w:r>
      <w:r>
        <w:t>Art. 40</w:t>
      </w:r>
      <w:r w:rsidR="00357A21">
        <w:t>º</w:t>
      </w:r>
      <w:r>
        <w:t>, I, da Lei nº 8.666/93 (no Pregão, art. 3</w:t>
      </w:r>
      <w:r w:rsidR="00357A21">
        <w:t>º</w:t>
      </w:r>
      <w:r>
        <w:t>, III, da Lei nº 10.520/02</w:t>
      </w:r>
      <w:r w:rsidR="003213A9">
        <w:t xml:space="preserve"> e art. 6º, I, do Decreto Estadual nº 11.346/04</w:t>
      </w:r>
      <w:r>
        <w:t>)</w:t>
      </w:r>
      <w:r w:rsidR="00E3619A">
        <w:t xml:space="preserve"> e Súmula TCU nº 177.</w:t>
      </w:r>
    </w:p>
  </w:comment>
  <w:comment w:id="2" w:author="MPPI" w:date="2018-12-05T11:28:00Z" w:initials="M">
    <w:p w14:paraId="5EE63367" w14:textId="3332C9F0" w:rsidR="00D84063" w:rsidRDefault="00D84063" w:rsidP="00AA2075">
      <w:pPr>
        <w:pStyle w:val="Textodecomentrio"/>
        <w:jc w:val="both"/>
      </w:pPr>
      <w:r>
        <w:rPr>
          <w:rStyle w:val="Refdecomentrio"/>
        </w:rPr>
        <w:annotationRef/>
      </w:r>
      <w:r w:rsidR="00E72FDE">
        <w:t xml:space="preserve">Art. 15º, II, da Lei nº 8.666/93, </w:t>
      </w:r>
      <w:r>
        <w:t xml:space="preserve">Decreto Estadual nº 11.319/04 e Decreto Federal nº 7.892/13. </w:t>
      </w:r>
    </w:p>
  </w:comment>
  <w:comment w:id="3" w:author="MPPI" w:date="2018-12-05T08:12:00Z" w:initials="M">
    <w:p w14:paraId="47E99212" w14:textId="499A6683" w:rsidR="00927783" w:rsidRPr="00251DEE" w:rsidRDefault="00927783" w:rsidP="00AA2075">
      <w:pPr>
        <w:pStyle w:val="Textodecomentrio"/>
        <w:jc w:val="both"/>
        <w:rPr>
          <w:rFonts w:cstheme="minorHAnsi"/>
        </w:rPr>
      </w:pPr>
      <w:r>
        <w:rPr>
          <w:rStyle w:val="Refdecomentrio"/>
        </w:rPr>
        <w:annotationRef/>
      </w:r>
      <w:r w:rsidR="00251DEE">
        <w:t xml:space="preserve">Art. 40º, I, </w:t>
      </w:r>
      <w:r w:rsidR="00251DEE" w:rsidRPr="00251DEE">
        <w:rPr>
          <w:rFonts w:cstheme="minorHAnsi"/>
        </w:rPr>
        <w:t>e Art. 15, §7º, II</w:t>
      </w:r>
      <w:r w:rsidR="00F7374F">
        <w:rPr>
          <w:rFonts w:cstheme="minorHAnsi"/>
        </w:rPr>
        <w:t xml:space="preserve">, da Lei nº 8.666/93 </w:t>
      </w:r>
      <w:r w:rsidR="00251DEE">
        <w:t>(no Pregão, art. 3º, I, da Lei nº 10.520/02).</w:t>
      </w:r>
    </w:p>
  </w:comment>
  <w:comment w:id="4" w:author="MPPI" w:date="2018-12-06T12:59:00Z" w:initials="M">
    <w:p w14:paraId="7D594224" w14:textId="388C9259" w:rsidR="003A570B" w:rsidRDefault="003A570B" w:rsidP="00DE57FE">
      <w:pPr>
        <w:pStyle w:val="Textodecomentrio"/>
        <w:jc w:val="both"/>
      </w:pPr>
      <w:r>
        <w:rPr>
          <w:rStyle w:val="Refdecomentrio"/>
        </w:rPr>
        <w:annotationRef/>
      </w:r>
      <w:r w:rsidR="00105B7A">
        <w:t xml:space="preserve">Art. 37º da CF/88 (Princípio da Eficiência), </w:t>
      </w:r>
      <w:r>
        <w:t xml:space="preserve">Art. 10º, do </w:t>
      </w:r>
      <w:r w:rsidR="00105B7A">
        <w:t xml:space="preserve">Decreto Estadual nº 11.319/04 e </w:t>
      </w:r>
      <w:r>
        <w:t>Art. 3º,</w:t>
      </w:r>
      <w:r w:rsidR="00105B7A">
        <w:t xml:space="preserve"> do Decreto Federal nº 7.892/13</w:t>
      </w:r>
    </w:p>
  </w:comment>
  <w:comment w:id="5" w:author="MPPI" w:date="2018-12-05T08:14:00Z" w:initials="M">
    <w:p w14:paraId="4734FCEC" w14:textId="2E9AA942" w:rsidR="00411F23" w:rsidRPr="00411F23" w:rsidRDefault="00411F23">
      <w:pPr>
        <w:pStyle w:val="Textodecomentrio"/>
        <w:rPr>
          <w:rFonts w:cstheme="minorHAnsi"/>
        </w:rPr>
      </w:pPr>
      <w:r w:rsidRPr="00411F23">
        <w:rPr>
          <w:rStyle w:val="Refdecomentrio"/>
          <w:rFonts w:cstheme="minorHAnsi"/>
        </w:rPr>
        <w:annotationRef/>
      </w:r>
      <w:r w:rsidRPr="00411F23">
        <w:rPr>
          <w:rFonts w:cstheme="minorHAnsi"/>
        </w:rPr>
        <w:t xml:space="preserve">Art. 7º, </w:t>
      </w:r>
      <w:r>
        <w:rPr>
          <w:rFonts w:cstheme="minorHAnsi"/>
        </w:rPr>
        <w:t xml:space="preserve">§5º, </w:t>
      </w:r>
      <w:r w:rsidR="00F90901">
        <w:rPr>
          <w:rFonts w:cstheme="minorHAnsi"/>
        </w:rPr>
        <w:t xml:space="preserve">e Art. 3º, </w:t>
      </w:r>
      <w:r w:rsidR="00F90901" w:rsidRPr="00F90901">
        <w:rPr>
          <w:rFonts w:cstheme="minorHAnsi"/>
        </w:rPr>
        <w:t>§ 1º</w:t>
      </w:r>
      <w:r w:rsidR="00F90901">
        <w:rPr>
          <w:rFonts w:cstheme="minorHAnsi"/>
        </w:rPr>
        <w:t xml:space="preserve">, </w:t>
      </w:r>
      <w:r>
        <w:rPr>
          <w:rFonts w:cstheme="minorHAnsi"/>
        </w:rPr>
        <w:t>da Lei nº 8.666/93</w:t>
      </w:r>
    </w:p>
  </w:comment>
  <w:comment w:id="6" w:author="MPPI" w:date="2018-12-14T07:30:00Z" w:initials="M">
    <w:p w14:paraId="298035D3" w14:textId="6DF47602" w:rsidR="005A0E60" w:rsidRPr="006A5921" w:rsidRDefault="005A0E60" w:rsidP="00DE57FE">
      <w:pPr>
        <w:pStyle w:val="Textodecomentrio"/>
        <w:jc w:val="both"/>
        <w:rPr>
          <w:rFonts w:cstheme="minorHAnsi"/>
        </w:rPr>
      </w:pPr>
      <w:r>
        <w:rPr>
          <w:rStyle w:val="Refdecomentrio"/>
        </w:rPr>
        <w:annotationRef/>
      </w:r>
      <w:r w:rsidR="006A5921" w:rsidRPr="006A5921">
        <w:rPr>
          <w:rFonts w:cstheme="minorHAnsi"/>
        </w:rPr>
        <w:t>Art. 3º, §1º, da Lei nº 8.666/93 (</w:t>
      </w:r>
      <w:r w:rsidRPr="006A5921">
        <w:rPr>
          <w:rFonts w:cstheme="minorHAnsi"/>
        </w:rPr>
        <w:t>No pregão, art. 4º, X, da Lei nº 10.520/02</w:t>
      </w:r>
      <w:r w:rsidR="006A5921" w:rsidRPr="006A5921">
        <w:rPr>
          <w:rFonts w:cstheme="minorHAnsi"/>
        </w:rPr>
        <w:t>)</w:t>
      </w:r>
      <w:r w:rsidRPr="006A5921">
        <w:rPr>
          <w:rFonts w:cstheme="minorHAnsi"/>
        </w:rPr>
        <w:t>.</w:t>
      </w:r>
    </w:p>
  </w:comment>
  <w:comment w:id="7" w:author="MPPI" w:date="2018-12-05T13:16:00Z" w:initials="M">
    <w:p w14:paraId="6CCB56FF" w14:textId="4A7EF1DE" w:rsidR="0073536B" w:rsidRPr="0073536B" w:rsidRDefault="0073536B">
      <w:pPr>
        <w:pStyle w:val="Textodecomentrio"/>
        <w:rPr>
          <w:rFonts w:cstheme="minorHAnsi"/>
          <w:sz w:val="24"/>
          <w:szCs w:val="24"/>
        </w:rPr>
      </w:pPr>
      <w:r>
        <w:rPr>
          <w:rStyle w:val="Refdecomentrio"/>
        </w:rPr>
        <w:annotationRef/>
      </w:r>
      <w:r w:rsidRPr="0073536B">
        <w:rPr>
          <w:rFonts w:cstheme="minorHAnsi"/>
          <w:sz w:val="24"/>
          <w:szCs w:val="24"/>
        </w:rPr>
        <w:t>Art. 23º, §1º, da Lei nº 8.666/93 e Súmula TCU nº 247.</w:t>
      </w:r>
    </w:p>
  </w:comment>
  <w:comment w:id="8" w:author="MPPI" w:date="2018-12-05T11:44:00Z" w:initials="M">
    <w:p w14:paraId="5CBFF39F" w14:textId="4F919F95" w:rsidR="006E2F40" w:rsidRDefault="006E2F40">
      <w:pPr>
        <w:pStyle w:val="Textodecomentrio"/>
      </w:pPr>
      <w:r>
        <w:rPr>
          <w:rStyle w:val="Refdecomentrio"/>
        </w:rPr>
        <w:annotationRef/>
      </w:r>
      <w:r>
        <w:t xml:space="preserve">Art. 15º, I, da Lei nº 8.666/93. </w:t>
      </w:r>
    </w:p>
  </w:comment>
  <w:comment w:id="9" w:author="MPPI" w:date="2018-12-05T13:23:00Z" w:initials="M">
    <w:p w14:paraId="6824932D" w14:textId="04E2D25C" w:rsidR="00F066DE" w:rsidRDefault="00F066DE" w:rsidP="00D6255D">
      <w:pPr>
        <w:pStyle w:val="Textodecomentrio"/>
        <w:jc w:val="both"/>
      </w:pPr>
      <w:r>
        <w:rPr>
          <w:rStyle w:val="Refdecomentrio"/>
        </w:rPr>
        <w:annotationRef/>
      </w:r>
      <w:r w:rsidR="00BC3112">
        <w:t xml:space="preserve">Art. 47º a 49º da </w:t>
      </w:r>
      <w:r>
        <w:t xml:space="preserve">Lei Complementar nº 123/06 e </w:t>
      </w:r>
      <w:r w:rsidR="00BC3112">
        <w:t xml:space="preserve">Art. 5º e 6 º do </w:t>
      </w:r>
      <w:r>
        <w:t xml:space="preserve">Decreto Estadual nº 16.212/15. </w:t>
      </w:r>
    </w:p>
  </w:comment>
  <w:comment w:id="10" w:author="MPPI" w:date="2018-12-05T08:17:00Z" w:initials="M">
    <w:p w14:paraId="24FED523" w14:textId="69DE2D4A" w:rsidR="00BB1AE7" w:rsidRDefault="00BB1AE7">
      <w:pPr>
        <w:pStyle w:val="Textodecomentrio"/>
      </w:pPr>
      <w:r>
        <w:rPr>
          <w:rStyle w:val="Refdecomentrio"/>
        </w:rPr>
        <w:annotationRef/>
      </w:r>
      <w:r>
        <w:t>Art. 14º, da Lei nº 8.666/93</w:t>
      </w:r>
    </w:p>
  </w:comment>
  <w:comment w:id="11" w:author="MPPI" w:date="2018-12-05T08:19:00Z" w:initials="M">
    <w:p w14:paraId="013C6CAF" w14:textId="223B510F" w:rsidR="000E5C19" w:rsidRDefault="000E5C19" w:rsidP="00187FD2">
      <w:pPr>
        <w:pStyle w:val="Textodecomentrio"/>
        <w:jc w:val="both"/>
      </w:pPr>
      <w:r>
        <w:rPr>
          <w:rStyle w:val="Refdecomentrio"/>
        </w:rPr>
        <w:annotationRef/>
      </w:r>
      <w:r>
        <w:t>Necessidade de demonstração técnica de que a vistoria é necessária, pertinente e indispensável para a execução do objeto licitado (TCU).</w:t>
      </w:r>
    </w:p>
  </w:comment>
  <w:comment w:id="12" w:author="MPPI" w:date="2018-12-05T08:23:00Z" w:initials="M">
    <w:p w14:paraId="03130B77" w14:textId="0517B396" w:rsidR="005B4FF7" w:rsidRDefault="005B4FF7" w:rsidP="00D661A4">
      <w:pPr>
        <w:pStyle w:val="Textodecomentrio"/>
        <w:jc w:val="both"/>
      </w:pPr>
      <w:r>
        <w:rPr>
          <w:rStyle w:val="Refdecomentrio"/>
        </w:rPr>
        <w:annotationRef/>
      </w:r>
      <w:r>
        <w:t>Art. 40º, II, e art. 55º, I, ambos da Lei nº 8.666/93 (</w:t>
      </w:r>
      <w:r w:rsidR="00962006">
        <w:t>no Pregão, art. 3º, I, da Lei nº 10.520/02)</w:t>
      </w:r>
      <w:r>
        <w:t xml:space="preserve"> </w:t>
      </w:r>
    </w:p>
  </w:comment>
  <w:comment w:id="13" w:author="MPPI" w:date="2018-12-06T08:55:00Z" w:initials="M">
    <w:p w14:paraId="774516B2" w14:textId="0C3C325A" w:rsidR="00AF3939" w:rsidRDefault="00AF3939">
      <w:pPr>
        <w:pStyle w:val="Textodecomentrio"/>
      </w:pPr>
      <w:r>
        <w:rPr>
          <w:rStyle w:val="Refdecomentrio"/>
        </w:rPr>
        <w:annotationRef/>
      </w:r>
      <w:r w:rsidR="00F43DB5">
        <w:t>Art. 69º, da Lei nº 8.666/03 e Art. 21</w:t>
      </w:r>
      <w:r w:rsidR="00A73CA3">
        <w:t>º</w:t>
      </w:r>
      <w:r w:rsidR="00F43DB5">
        <w:t xml:space="preserve"> do CDC.</w:t>
      </w:r>
    </w:p>
  </w:comment>
  <w:comment w:id="14" w:author="MPPI" w:date="2018-12-06T08:57:00Z" w:initials="M">
    <w:p w14:paraId="4B57EC72" w14:textId="0D13A5EF" w:rsidR="00140494" w:rsidRDefault="00140494">
      <w:pPr>
        <w:pStyle w:val="Textodecomentrio"/>
      </w:pPr>
      <w:r>
        <w:rPr>
          <w:rStyle w:val="Refdecomentrio"/>
        </w:rPr>
        <w:annotationRef/>
      </w:r>
      <w:r>
        <w:t>Art. 30º, da Lei nº 8.666/93 e Art. 37º, XXI, da CF/88.</w:t>
      </w:r>
    </w:p>
  </w:comment>
  <w:comment w:id="15" w:author="MPPI" w:date="2018-12-05T08:44:00Z" w:initials="M">
    <w:p w14:paraId="36ECCC60" w14:textId="16E47625" w:rsidR="00C63E56" w:rsidRDefault="00C63E56">
      <w:pPr>
        <w:pStyle w:val="Textodecomentrio"/>
      </w:pPr>
      <w:r>
        <w:rPr>
          <w:rStyle w:val="Refdecomentrio"/>
        </w:rPr>
        <w:annotationRef/>
      </w:r>
      <w:r>
        <w:t xml:space="preserve">Art. </w:t>
      </w:r>
      <w:r w:rsidR="00CB2E08">
        <w:t xml:space="preserve">2º, Parágrafo Único, </w:t>
      </w:r>
      <w:r>
        <w:t xml:space="preserve">55º e </w:t>
      </w:r>
      <w:r w:rsidRPr="00A63E99">
        <w:rPr>
          <w:rFonts w:asciiTheme="majorHAnsi" w:hAnsiTheme="majorHAnsi" w:cstheme="majorHAnsi"/>
        </w:rPr>
        <w:t>62º</w:t>
      </w:r>
      <w:r w:rsidR="00A63E99" w:rsidRPr="00A63E99">
        <w:rPr>
          <w:rFonts w:ascii="Calibri" w:hAnsi="Calibri" w:cs="Calibri"/>
        </w:rPr>
        <w:t>, § 4</w:t>
      </w:r>
      <w:r w:rsidR="00A63E99" w:rsidRPr="00A63E99">
        <w:rPr>
          <w:rFonts w:ascii="Calibri" w:hAnsi="Calibri" w:cs="Calibri"/>
          <w:u w:val="single"/>
          <w:vertAlign w:val="superscript"/>
        </w:rPr>
        <w:t>o</w:t>
      </w:r>
      <w:r w:rsidR="00A63E99">
        <w:rPr>
          <w:rFonts w:ascii="Calibri" w:hAnsi="Calibri" w:cs="Calibri"/>
        </w:rPr>
        <w:t xml:space="preserve">, </w:t>
      </w:r>
      <w:r>
        <w:t>da Lei nº 8.666/93.</w:t>
      </w:r>
    </w:p>
  </w:comment>
  <w:comment w:id="16" w:author="MPPI" w:date="2018-12-05T08:46:00Z" w:initials="M">
    <w:p w14:paraId="6471EA81" w14:textId="087E34C4" w:rsidR="007B320D" w:rsidRDefault="007B320D">
      <w:pPr>
        <w:pStyle w:val="Textodecomentrio"/>
      </w:pPr>
      <w:r>
        <w:rPr>
          <w:rStyle w:val="Refdecomentrio"/>
        </w:rPr>
        <w:annotationRef/>
      </w:r>
      <w:r>
        <w:t>Art. 66º a 71º da Lei nº 8.666/93.</w:t>
      </w:r>
    </w:p>
  </w:comment>
  <w:comment w:id="17" w:author="MPPI" w:date="2018-12-05T10:16:00Z" w:initials="M">
    <w:p w14:paraId="2A86559C" w14:textId="3E7CF8AF" w:rsidR="00811131" w:rsidRDefault="00811131">
      <w:pPr>
        <w:pStyle w:val="Textodecomentrio"/>
      </w:pPr>
      <w:r>
        <w:rPr>
          <w:rStyle w:val="Refdecomentrio"/>
        </w:rPr>
        <w:annotationRef/>
      </w:r>
      <w:r>
        <w:t>Art. 3º da Lei nº 8.666/93 (Princípio do Desenvolvimento Nacional Sustentável)</w:t>
      </w:r>
    </w:p>
  </w:comment>
  <w:comment w:id="18" w:author="MPPI" w:date="2018-12-05T10:15:00Z" w:initials="M">
    <w:p w14:paraId="6BAB452A" w14:textId="39DB47D1" w:rsidR="00C30D4E" w:rsidRDefault="00C30D4E" w:rsidP="00D661A4">
      <w:pPr>
        <w:pStyle w:val="Textodecomentrio"/>
        <w:jc w:val="both"/>
      </w:pPr>
      <w:r>
        <w:rPr>
          <w:rStyle w:val="Refdecomentrio"/>
        </w:rPr>
        <w:annotationRef/>
      </w:r>
      <w:r>
        <w:t xml:space="preserve">Art. 33º da Lei nº 12.305/10 (Lei da Política Nacional de Resíduos Sólidos). </w:t>
      </w:r>
    </w:p>
  </w:comment>
  <w:comment w:id="19" w:author="MPPI" w:date="2018-12-05T10:16:00Z" w:initials="M">
    <w:p w14:paraId="7F509545" w14:textId="040F58AE" w:rsidR="00C71EC7" w:rsidRDefault="00C71EC7">
      <w:pPr>
        <w:pStyle w:val="Textodecomentrio"/>
      </w:pPr>
      <w:r>
        <w:rPr>
          <w:rStyle w:val="Refdecomentrio"/>
        </w:rPr>
        <w:annotationRef/>
      </w:r>
      <w:r>
        <w:t>Art. 72º da Lei nº 8.666/93.</w:t>
      </w:r>
    </w:p>
  </w:comment>
  <w:comment w:id="20" w:author="MPPI" w:date="2018-12-05T10:17:00Z" w:initials="M">
    <w:p w14:paraId="1AC53234" w14:textId="0B17CECC" w:rsidR="001372E2" w:rsidRDefault="001372E2">
      <w:pPr>
        <w:pStyle w:val="Textodecomentrio"/>
      </w:pPr>
      <w:r>
        <w:rPr>
          <w:rStyle w:val="Refdecomentrio"/>
        </w:rPr>
        <w:annotationRef/>
      </w:r>
      <w:r>
        <w:t>Art. 33º da Lei nº 8.666/93.</w:t>
      </w:r>
    </w:p>
  </w:comment>
  <w:comment w:id="21" w:author="MPPI" w:date="2018-12-05T11:46:00Z" w:initials="M">
    <w:p w14:paraId="1D654321" w14:textId="0BE70B26" w:rsidR="00923760" w:rsidRDefault="00923760">
      <w:pPr>
        <w:pStyle w:val="Textodecomentrio"/>
      </w:pPr>
      <w:r>
        <w:rPr>
          <w:rStyle w:val="Refdecomentrio"/>
        </w:rPr>
        <w:annotationRef/>
      </w:r>
      <w:r>
        <w:t xml:space="preserve">Art. 56º, da Lei nº 8.666/93. </w:t>
      </w:r>
    </w:p>
  </w:comment>
  <w:comment w:id="22" w:author="MPPI" w:date="2018-12-05T12:56:00Z" w:initials="M">
    <w:p w14:paraId="46FCB298" w14:textId="45EA841F" w:rsidR="00D25DA8" w:rsidRDefault="00D25DA8">
      <w:pPr>
        <w:pStyle w:val="Textodecomentrio"/>
      </w:pPr>
      <w:r>
        <w:rPr>
          <w:rStyle w:val="Refdecomentrio"/>
        </w:rPr>
        <w:annotationRef/>
      </w:r>
      <w:r w:rsidR="008D1F9C">
        <w:t>Art. 32º do CDC (</w:t>
      </w:r>
      <w:r w:rsidR="002F2CD7">
        <w:t>OBS: manutenção do</w:t>
      </w:r>
      <w:r w:rsidR="008D1F9C">
        <w:t xml:space="preserve"> ar condicionado e do elevador)</w:t>
      </w:r>
    </w:p>
  </w:comment>
  <w:comment w:id="23" w:author="MPPI" w:date="2018-12-05T08:44:00Z" w:initials="M">
    <w:p w14:paraId="0A35DB64" w14:textId="4796E723" w:rsidR="00A95C79" w:rsidRDefault="00A95C79">
      <w:pPr>
        <w:pStyle w:val="Textodecomentrio"/>
      </w:pPr>
      <w:r>
        <w:rPr>
          <w:rStyle w:val="Refdecomentrio"/>
        </w:rPr>
        <w:annotationRef/>
      </w:r>
      <w:r>
        <w:t>Art. 73, I e II, da Lei nº 8.666/93</w:t>
      </w:r>
    </w:p>
  </w:comment>
  <w:comment w:id="24" w:author="MPPI" w:date="2018-12-05T08:47:00Z" w:initials="M">
    <w:p w14:paraId="0554D585" w14:textId="715AABA9" w:rsidR="009F0F87" w:rsidRDefault="009F0F87">
      <w:pPr>
        <w:pStyle w:val="Textodecomentrio"/>
      </w:pPr>
      <w:r>
        <w:rPr>
          <w:rStyle w:val="Refdecomentrio"/>
        </w:rPr>
        <w:annotationRef/>
      </w:r>
      <w:r>
        <w:t xml:space="preserve">Art. </w:t>
      </w:r>
      <w:r w:rsidR="00D06A5B">
        <w:t xml:space="preserve">86º e </w:t>
      </w:r>
      <w:r>
        <w:t>87º da Lei nº 8.666/93 (no Pregão, art. 7º, da Lei nº 10.520/02).</w:t>
      </w:r>
    </w:p>
  </w:comment>
  <w:comment w:id="25" w:author="MPPI" w:date="2018-12-05T11:51:00Z" w:initials="M">
    <w:p w14:paraId="67CBF757" w14:textId="562DF4F2" w:rsidR="00E41E7D" w:rsidRPr="00A31DE3" w:rsidRDefault="00E41E7D">
      <w:pPr>
        <w:pStyle w:val="Textodecomentrio"/>
        <w:rPr>
          <w:rFonts w:cstheme="minorHAnsi"/>
          <w:sz w:val="24"/>
          <w:szCs w:val="24"/>
        </w:rPr>
      </w:pPr>
      <w:r w:rsidRPr="00A31DE3">
        <w:rPr>
          <w:rStyle w:val="Refdecomentrio"/>
          <w:rFonts w:cstheme="minorHAnsi"/>
          <w:sz w:val="24"/>
          <w:szCs w:val="24"/>
        </w:rPr>
        <w:annotationRef/>
      </w:r>
      <w:r w:rsidRPr="00A31DE3">
        <w:rPr>
          <w:rFonts w:cstheme="minorHAnsi"/>
          <w:sz w:val="24"/>
          <w:szCs w:val="24"/>
        </w:rPr>
        <w:t xml:space="preserve">Art. 22º, </w:t>
      </w:r>
      <w:r w:rsidRPr="00A31DE3">
        <w:rPr>
          <w:rFonts w:cstheme="minorHAnsi"/>
          <w:color w:val="000000"/>
          <w:sz w:val="24"/>
          <w:szCs w:val="24"/>
        </w:rPr>
        <w:t>§ 2º e § 3º, d</w:t>
      </w:r>
      <w:r w:rsidR="00A31DE3">
        <w:rPr>
          <w:rFonts w:cstheme="minorHAnsi"/>
          <w:color w:val="000000"/>
          <w:sz w:val="24"/>
          <w:szCs w:val="24"/>
        </w:rPr>
        <w:t xml:space="preserve">o Decreto-Lei nº 4.657/42 (Lei de Introdução às Normas do Direito Brasileiro).  </w:t>
      </w:r>
    </w:p>
  </w:comment>
  <w:comment w:id="26" w:author="MPPI" w:date="2018-12-05T08:48:00Z" w:initials="M">
    <w:p w14:paraId="0153659A" w14:textId="58F46A69" w:rsidR="00F063DD" w:rsidRDefault="00F063DD">
      <w:pPr>
        <w:pStyle w:val="Textodecomentrio"/>
      </w:pPr>
      <w:r>
        <w:rPr>
          <w:rStyle w:val="Refdecomentrio"/>
        </w:rPr>
        <w:annotationRef/>
      </w:r>
      <w:r>
        <w:t>Art. 38º, VII, da Lei nº 8.666/93.</w:t>
      </w:r>
    </w:p>
  </w:comment>
  <w:comment w:id="27" w:author="MPPI" w:date="2018-12-05T12:58:00Z" w:initials="M">
    <w:p w14:paraId="1793A83A" w14:textId="447A6FCC" w:rsidR="00DA5A79" w:rsidRDefault="00DA5A79">
      <w:pPr>
        <w:pStyle w:val="Textodecomentrio"/>
      </w:pPr>
      <w:r>
        <w:rPr>
          <w:rStyle w:val="Refdecomentrio"/>
        </w:rPr>
        <w:annotationRef/>
      </w:r>
      <w:r>
        <w:t>Ex: Resolução nº 102/13 do CNMP (Contratação de Soluções de TI).</w:t>
      </w:r>
      <w:r w:rsidR="000C3940">
        <w:t xml:space="preserve"> Normas da ABNT/INMETRO. </w:t>
      </w:r>
    </w:p>
  </w:comment>
  <w:comment w:id="28" w:author="MPPI" w:date="2018-12-17T08:37:00Z" w:initials="M">
    <w:p w14:paraId="102D90C6" w14:textId="7190C6FA" w:rsidR="00BF1483" w:rsidRPr="002868D5" w:rsidRDefault="00BF1483">
      <w:pPr>
        <w:pStyle w:val="Textodecomentrio"/>
        <w:rPr>
          <w:rFonts w:cstheme="minorHAnsi"/>
        </w:rPr>
      </w:pPr>
      <w:r w:rsidRPr="002868D5">
        <w:rPr>
          <w:rStyle w:val="Refdecomentrio"/>
          <w:rFonts w:cstheme="minorHAnsi"/>
          <w:sz w:val="20"/>
          <w:szCs w:val="20"/>
        </w:rPr>
        <w:annotationRef/>
      </w:r>
      <w:r w:rsidR="002868D5" w:rsidRPr="002868D5">
        <w:rPr>
          <w:rFonts w:cstheme="minorHAnsi"/>
        </w:rPr>
        <w:t>Art. 7º, §2º, I, da Lei nº 8.666/93 (no Pregão, art. 9º, II, do Decreto Federal nº 5.450/05)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A1CC94" w15:done="0"/>
  <w15:commentEx w15:paraId="544355AE" w15:done="0"/>
  <w15:commentEx w15:paraId="5EE63367" w15:done="0"/>
  <w15:commentEx w15:paraId="47E99212" w15:done="0"/>
  <w15:commentEx w15:paraId="7D594224" w15:done="0"/>
  <w15:commentEx w15:paraId="4734FCEC" w15:done="0"/>
  <w15:commentEx w15:paraId="298035D3" w15:done="0"/>
  <w15:commentEx w15:paraId="6CCB56FF" w15:done="0"/>
  <w15:commentEx w15:paraId="5CBFF39F" w15:done="0"/>
  <w15:commentEx w15:paraId="6824932D" w15:done="0"/>
  <w15:commentEx w15:paraId="24FED523" w15:done="0"/>
  <w15:commentEx w15:paraId="013C6CAF" w15:done="0"/>
  <w15:commentEx w15:paraId="03130B77" w15:done="0"/>
  <w15:commentEx w15:paraId="774516B2" w15:done="0"/>
  <w15:commentEx w15:paraId="4B57EC72" w15:done="0"/>
  <w15:commentEx w15:paraId="36ECCC60" w15:done="0"/>
  <w15:commentEx w15:paraId="6471EA81" w15:done="0"/>
  <w15:commentEx w15:paraId="2A86559C" w15:done="0"/>
  <w15:commentEx w15:paraId="6BAB452A" w15:done="0"/>
  <w15:commentEx w15:paraId="7F509545" w15:done="0"/>
  <w15:commentEx w15:paraId="1AC53234" w15:done="0"/>
  <w15:commentEx w15:paraId="1D654321" w15:done="0"/>
  <w15:commentEx w15:paraId="46FCB298" w15:done="0"/>
  <w15:commentEx w15:paraId="0A35DB64" w15:done="0"/>
  <w15:commentEx w15:paraId="0554D585" w15:done="0"/>
  <w15:commentEx w15:paraId="67CBF757" w15:done="0"/>
  <w15:commentEx w15:paraId="0153659A" w15:done="0"/>
  <w15:commentEx w15:paraId="1793A83A" w15:done="0"/>
  <w15:commentEx w15:paraId="102D90C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A1CC94" w16cid:durableId="24296CBF"/>
  <w16cid:commentId w16cid:paraId="544355AE" w16cid:durableId="24296CC0"/>
  <w16cid:commentId w16cid:paraId="5EE63367" w16cid:durableId="24296CC1"/>
  <w16cid:commentId w16cid:paraId="47E99212" w16cid:durableId="24296CC2"/>
  <w16cid:commentId w16cid:paraId="7D594224" w16cid:durableId="24296CC3"/>
  <w16cid:commentId w16cid:paraId="4734FCEC" w16cid:durableId="24296CC4"/>
  <w16cid:commentId w16cid:paraId="298035D3" w16cid:durableId="24296CC5"/>
  <w16cid:commentId w16cid:paraId="6CCB56FF" w16cid:durableId="24296CC6"/>
  <w16cid:commentId w16cid:paraId="5CBFF39F" w16cid:durableId="24296CC7"/>
  <w16cid:commentId w16cid:paraId="6824932D" w16cid:durableId="24296CC8"/>
  <w16cid:commentId w16cid:paraId="24FED523" w16cid:durableId="24296CC9"/>
  <w16cid:commentId w16cid:paraId="013C6CAF" w16cid:durableId="24296CCA"/>
  <w16cid:commentId w16cid:paraId="03130B77" w16cid:durableId="24296CCB"/>
  <w16cid:commentId w16cid:paraId="774516B2" w16cid:durableId="24296CCC"/>
  <w16cid:commentId w16cid:paraId="4B57EC72" w16cid:durableId="24296CCD"/>
  <w16cid:commentId w16cid:paraId="36ECCC60" w16cid:durableId="24296CCE"/>
  <w16cid:commentId w16cid:paraId="6471EA81" w16cid:durableId="24296CCF"/>
  <w16cid:commentId w16cid:paraId="2A86559C" w16cid:durableId="24296CD0"/>
  <w16cid:commentId w16cid:paraId="6BAB452A" w16cid:durableId="24296CD1"/>
  <w16cid:commentId w16cid:paraId="7F509545" w16cid:durableId="24296CD2"/>
  <w16cid:commentId w16cid:paraId="1AC53234" w16cid:durableId="24296CD3"/>
  <w16cid:commentId w16cid:paraId="1D654321" w16cid:durableId="24296CD4"/>
  <w16cid:commentId w16cid:paraId="46FCB298" w16cid:durableId="24296CD5"/>
  <w16cid:commentId w16cid:paraId="0A35DB64" w16cid:durableId="24296CD6"/>
  <w16cid:commentId w16cid:paraId="0554D585" w16cid:durableId="24296CD7"/>
  <w16cid:commentId w16cid:paraId="67CBF757" w16cid:durableId="24296CD8"/>
  <w16cid:commentId w16cid:paraId="0153659A" w16cid:durableId="24296CD9"/>
  <w16cid:commentId w16cid:paraId="1793A83A" w16cid:durableId="24296CDA"/>
  <w16cid:commentId w16cid:paraId="102D90C6" w16cid:durableId="24296CD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9FBCE" w14:textId="77777777" w:rsidR="007A631D" w:rsidRDefault="007A631D" w:rsidP="00797E1B">
      <w:pPr>
        <w:spacing w:after="0" w:line="240" w:lineRule="auto"/>
      </w:pPr>
      <w:r>
        <w:separator/>
      </w:r>
    </w:p>
  </w:endnote>
  <w:endnote w:type="continuationSeparator" w:id="0">
    <w:p w14:paraId="3C9D94B7" w14:textId="77777777" w:rsidR="007A631D" w:rsidRDefault="007A631D" w:rsidP="00797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;宋体">
    <w:altName w:val="MS Gothic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1360B" w14:textId="77777777" w:rsidR="007A631D" w:rsidRDefault="007A631D" w:rsidP="00797E1B">
      <w:pPr>
        <w:spacing w:after="0" w:line="240" w:lineRule="auto"/>
      </w:pPr>
      <w:r>
        <w:separator/>
      </w:r>
    </w:p>
  </w:footnote>
  <w:footnote w:type="continuationSeparator" w:id="0">
    <w:p w14:paraId="05F4ECD2" w14:textId="77777777" w:rsidR="007A631D" w:rsidRDefault="007A631D" w:rsidP="00797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97463" w14:textId="4409E020" w:rsidR="00797E1B" w:rsidRDefault="00797E1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CCC0228" wp14:editId="4DC2613B">
          <wp:simplePos x="0" y="0"/>
          <wp:positionH relativeFrom="column">
            <wp:posOffset>50800</wp:posOffset>
          </wp:positionH>
          <wp:positionV relativeFrom="page">
            <wp:posOffset>236449</wp:posOffset>
          </wp:positionV>
          <wp:extent cx="3448440" cy="874080"/>
          <wp:effectExtent l="0" t="0" r="0" b="2220"/>
          <wp:wrapSquare wrapText="bothSides"/>
          <wp:docPr id="3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48440" cy="87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377372" w14:textId="77777777" w:rsidR="00797E1B" w:rsidRDefault="00797E1B">
    <w:pPr>
      <w:pStyle w:val="Cabealho"/>
    </w:pPr>
  </w:p>
  <w:p w14:paraId="0F3AA2D4" w14:textId="77777777" w:rsidR="00797E1B" w:rsidRDefault="00797E1B">
    <w:pPr>
      <w:pStyle w:val="Cabealho"/>
    </w:pPr>
  </w:p>
  <w:p w14:paraId="758687F0" w14:textId="0F40CD1F" w:rsidR="00797E1B" w:rsidRDefault="00797E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C100D"/>
    <w:multiLevelType w:val="multilevel"/>
    <w:tmpl w:val="54ACE3B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ED70ADA"/>
    <w:multiLevelType w:val="hybridMultilevel"/>
    <w:tmpl w:val="D716F7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PPI">
    <w15:presenceInfo w15:providerId="None" w15:userId="MPP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3AF"/>
    <w:rsid w:val="0001040B"/>
    <w:rsid w:val="00015A50"/>
    <w:rsid w:val="0001681F"/>
    <w:rsid w:val="00023DFE"/>
    <w:rsid w:val="00023F78"/>
    <w:rsid w:val="00036587"/>
    <w:rsid w:val="0003691F"/>
    <w:rsid w:val="00042BC4"/>
    <w:rsid w:val="000506FC"/>
    <w:rsid w:val="00050EA5"/>
    <w:rsid w:val="00054A28"/>
    <w:rsid w:val="000605C9"/>
    <w:rsid w:val="00073B1C"/>
    <w:rsid w:val="00074FE3"/>
    <w:rsid w:val="000868ED"/>
    <w:rsid w:val="000B330C"/>
    <w:rsid w:val="000C13A9"/>
    <w:rsid w:val="000C3940"/>
    <w:rsid w:val="000D0DD6"/>
    <w:rsid w:val="000D2108"/>
    <w:rsid w:val="000E42FA"/>
    <w:rsid w:val="000E4A98"/>
    <w:rsid w:val="000E59C2"/>
    <w:rsid w:val="000E5C19"/>
    <w:rsid w:val="000E6932"/>
    <w:rsid w:val="000F05B3"/>
    <w:rsid w:val="000F1FC5"/>
    <w:rsid w:val="000F2CA4"/>
    <w:rsid w:val="000F2E73"/>
    <w:rsid w:val="000F3CBE"/>
    <w:rsid w:val="000F44CC"/>
    <w:rsid w:val="000F575D"/>
    <w:rsid w:val="00102D99"/>
    <w:rsid w:val="00105B7A"/>
    <w:rsid w:val="001060E7"/>
    <w:rsid w:val="00114D77"/>
    <w:rsid w:val="00124FC7"/>
    <w:rsid w:val="00125EE7"/>
    <w:rsid w:val="001340C6"/>
    <w:rsid w:val="0013601C"/>
    <w:rsid w:val="001372E2"/>
    <w:rsid w:val="00140494"/>
    <w:rsid w:val="0014132F"/>
    <w:rsid w:val="00146B37"/>
    <w:rsid w:val="00146D03"/>
    <w:rsid w:val="0015245D"/>
    <w:rsid w:val="001559C2"/>
    <w:rsid w:val="00156315"/>
    <w:rsid w:val="00165A74"/>
    <w:rsid w:val="00175088"/>
    <w:rsid w:val="00183FAB"/>
    <w:rsid w:val="00187FD2"/>
    <w:rsid w:val="001A26BD"/>
    <w:rsid w:val="001B09AE"/>
    <w:rsid w:val="001B0CB0"/>
    <w:rsid w:val="001B7622"/>
    <w:rsid w:val="001C3F04"/>
    <w:rsid w:val="001D089C"/>
    <w:rsid w:val="001D1862"/>
    <w:rsid w:val="001E4F1F"/>
    <w:rsid w:val="00210EEE"/>
    <w:rsid w:val="002211A9"/>
    <w:rsid w:val="002252AD"/>
    <w:rsid w:val="002265B8"/>
    <w:rsid w:val="00230CC8"/>
    <w:rsid w:val="00251DEE"/>
    <w:rsid w:val="0025302F"/>
    <w:rsid w:val="00285268"/>
    <w:rsid w:val="002868D5"/>
    <w:rsid w:val="00286A2E"/>
    <w:rsid w:val="00287B2B"/>
    <w:rsid w:val="00297409"/>
    <w:rsid w:val="002A5D27"/>
    <w:rsid w:val="002B5E30"/>
    <w:rsid w:val="002B5EE9"/>
    <w:rsid w:val="002C0B88"/>
    <w:rsid w:val="002C2F43"/>
    <w:rsid w:val="002D2AA9"/>
    <w:rsid w:val="002D3DF7"/>
    <w:rsid w:val="002E4698"/>
    <w:rsid w:val="002F08F0"/>
    <w:rsid w:val="002F2CD7"/>
    <w:rsid w:val="00301DE9"/>
    <w:rsid w:val="00307315"/>
    <w:rsid w:val="0031587E"/>
    <w:rsid w:val="003213A9"/>
    <w:rsid w:val="00325145"/>
    <w:rsid w:val="003257A5"/>
    <w:rsid w:val="00326162"/>
    <w:rsid w:val="00330B14"/>
    <w:rsid w:val="00334221"/>
    <w:rsid w:val="00356A48"/>
    <w:rsid w:val="00357A21"/>
    <w:rsid w:val="003661B1"/>
    <w:rsid w:val="003711E9"/>
    <w:rsid w:val="003717F3"/>
    <w:rsid w:val="003718BD"/>
    <w:rsid w:val="00380424"/>
    <w:rsid w:val="00395677"/>
    <w:rsid w:val="00396BE9"/>
    <w:rsid w:val="003A4F9F"/>
    <w:rsid w:val="003A570B"/>
    <w:rsid w:val="003B3786"/>
    <w:rsid w:val="003B38E9"/>
    <w:rsid w:val="003B7304"/>
    <w:rsid w:val="003C1037"/>
    <w:rsid w:val="003C249F"/>
    <w:rsid w:val="003E68AE"/>
    <w:rsid w:val="003F360C"/>
    <w:rsid w:val="003F747A"/>
    <w:rsid w:val="00400A6B"/>
    <w:rsid w:val="00403545"/>
    <w:rsid w:val="00406E0F"/>
    <w:rsid w:val="00407037"/>
    <w:rsid w:val="00411F23"/>
    <w:rsid w:val="00414A91"/>
    <w:rsid w:val="00420722"/>
    <w:rsid w:val="00457126"/>
    <w:rsid w:val="00457E49"/>
    <w:rsid w:val="004723A2"/>
    <w:rsid w:val="00472AC2"/>
    <w:rsid w:val="004735FD"/>
    <w:rsid w:val="00482C3E"/>
    <w:rsid w:val="0048427A"/>
    <w:rsid w:val="0048706F"/>
    <w:rsid w:val="004A3D1C"/>
    <w:rsid w:val="004A7C2A"/>
    <w:rsid w:val="004B5C3D"/>
    <w:rsid w:val="004D1A04"/>
    <w:rsid w:val="004D475C"/>
    <w:rsid w:val="004E0EEE"/>
    <w:rsid w:val="004E69A0"/>
    <w:rsid w:val="004F2DC9"/>
    <w:rsid w:val="00501A20"/>
    <w:rsid w:val="005039BB"/>
    <w:rsid w:val="00521E8E"/>
    <w:rsid w:val="00532528"/>
    <w:rsid w:val="0053342B"/>
    <w:rsid w:val="00534BC3"/>
    <w:rsid w:val="005437CF"/>
    <w:rsid w:val="005456BB"/>
    <w:rsid w:val="00545EB3"/>
    <w:rsid w:val="00553166"/>
    <w:rsid w:val="00553CFC"/>
    <w:rsid w:val="00554A8C"/>
    <w:rsid w:val="00572D54"/>
    <w:rsid w:val="00575D08"/>
    <w:rsid w:val="00584FD9"/>
    <w:rsid w:val="005A0E60"/>
    <w:rsid w:val="005A2F21"/>
    <w:rsid w:val="005A3D36"/>
    <w:rsid w:val="005A6F23"/>
    <w:rsid w:val="005A7537"/>
    <w:rsid w:val="005B4FF7"/>
    <w:rsid w:val="005D16F8"/>
    <w:rsid w:val="005D5014"/>
    <w:rsid w:val="005E1A99"/>
    <w:rsid w:val="005F1C11"/>
    <w:rsid w:val="005F57F8"/>
    <w:rsid w:val="005F5F10"/>
    <w:rsid w:val="005F65A3"/>
    <w:rsid w:val="0060241A"/>
    <w:rsid w:val="006064AD"/>
    <w:rsid w:val="00612C31"/>
    <w:rsid w:val="00624732"/>
    <w:rsid w:val="00627DB4"/>
    <w:rsid w:val="00652D04"/>
    <w:rsid w:val="0066099C"/>
    <w:rsid w:val="00675275"/>
    <w:rsid w:val="006821B2"/>
    <w:rsid w:val="0069256E"/>
    <w:rsid w:val="006940E7"/>
    <w:rsid w:val="00695741"/>
    <w:rsid w:val="006A5921"/>
    <w:rsid w:val="006B313E"/>
    <w:rsid w:val="006B3AB2"/>
    <w:rsid w:val="006C0D1B"/>
    <w:rsid w:val="006C6FC7"/>
    <w:rsid w:val="006D7D77"/>
    <w:rsid w:val="006E2F40"/>
    <w:rsid w:val="007017EA"/>
    <w:rsid w:val="00703C32"/>
    <w:rsid w:val="007060FC"/>
    <w:rsid w:val="00716A86"/>
    <w:rsid w:val="0073536B"/>
    <w:rsid w:val="00737772"/>
    <w:rsid w:val="007404A4"/>
    <w:rsid w:val="00744384"/>
    <w:rsid w:val="00744AA5"/>
    <w:rsid w:val="007464F2"/>
    <w:rsid w:val="0076152B"/>
    <w:rsid w:val="00766D03"/>
    <w:rsid w:val="00767F59"/>
    <w:rsid w:val="0077437F"/>
    <w:rsid w:val="00786CC4"/>
    <w:rsid w:val="00794F78"/>
    <w:rsid w:val="00797E1B"/>
    <w:rsid w:val="007A2CDC"/>
    <w:rsid w:val="007A631D"/>
    <w:rsid w:val="007A716D"/>
    <w:rsid w:val="007B320D"/>
    <w:rsid w:val="007C182F"/>
    <w:rsid w:val="007C1AA8"/>
    <w:rsid w:val="007E0813"/>
    <w:rsid w:val="007E2E27"/>
    <w:rsid w:val="007E2E63"/>
    <w:rsid w:val="007F0684"/>
    <w:rsid w:val="007F0957"/>
    <w:rsid w:val="007F675F"/>
    <w:rsid w:val="00810C1B"/>
    <w:rsid w:val="00811131"/>
    <w:rsid w:val="00811B2C"/>
    <w:rsid w:val="008147ED"/>
    <w:rsid w:val="00815DA4"/>
    <w:rsid w:val="0083635A"/>
    <w:rsid w:val="008433BE"/>
    <w:rsid w:val="008449CD"/>
    <w:rsid w:val="00847E51"/>
    <w:rsid w:val="008543AC"/>
    <w:rsid w:val="00856CA1"/>
    <w:rsid w:val="008674EC"/>
    <w:rsid w:val="00873B3E"/>
    <w:rsid w:val="00876675"/>
    <w:rsid w:val="0088044A"/>
    <w:rsid w:val="0088074C"/>
    <w:rsid w:val="00883A71"/>
    <w:rsid w:val="00892FC3"/>
    <w:rsid w:val="00897BF5"/>
    <w:rsid w:val="008A106A"/>
    <w:rsid w:val="008B7EE6"/>
    <w:rsid w:val="008C1578"/>
    <w:rsid w:val="008C3989"/>
    <w:rsid w:val="008D0672"/>
    <w:rsid w:val="008D18A6"/>
    <w:rsid w:val="008D1F9C"/>
    <w:rsid w:val="008D3F12"/>
    <w:rsid w:val="008D6801"/>
    <w:rsid w:val="008E292C"/>
    <w:rsid w:val="008E796A"/>
    <w:rsid w:val="00901C7D"/>
    <w:rsid w:val="00916E5B"/>
    <w:rsid w:val="00923760"/>
    <w:rsid w:val="00927783"/>
    <w:rsid w:val="00932C90"/>
    <w:rsid w:val="00935362"/>
    <w:rsid w:val="00962006"/>
    <w:rsid w:val="00991F01"/>
    <w:rsid w:val="00994901"/>
    <w:rsid w:val="009B498F"/>
    <w:rsid w:val="009D2F38"/>
    <w:rsid w:val="009E556A"/>
    <w:rsid w:val="009F0F87"/>
    <w:rsid w:val="009F4CD0"/>
    <w:rsid w:val="00A07872"/>
    <w:rsid w:val="00A13B7E"/>
    <w:rsid w:val="00A30640"/>
    <w:rsid w:val="00A31DE3"/>
    <w:rsid w:val="00A357CA"/>
    <w:rsid w:val="00A42005"/>
    <w:rsid w:val="00A4578B"/>
    <w:rsid w:val="00A477CA"/>
    <w:rsid w:val="00A5336D"/>
    <w:rsid w:val="00A53D80"/>
    <w:rsid w:val="00A63E99"/>
    <w:rsid w:val="00A70238"/>
    <w:rsid w:val="00A72CFF"/>
    <w:rsid w:val="00A73CA3"/>
    <w:rsid w:val="00A77E80"/>
    <w:rsid w:val="00A85FAA"/>
    <w:rsid w:val="00A95C79"/>
    <w:rsid w:val="00AA2075"/>
    <w:rsid w:val="00AB203B"/>
    <w:rsid w:val="00AB5319"/>
    <w:rsid w:val="00AB5B2A"/>
    <w:rsid w:val="00AC4F18"/>
    <w:rsid w:val="00AC5D8C"/>
    <w:rsid w:val="00AD49AC"/>
    <w:rsid w:val="00AE4444"/>
    <w:rsid w:val="00AF3939"/>
    <w:rsid w:val="00AF4FAD"/>
    <w:rsid w:val="00AF5A97"/>
    <w:rsid w:val="00B03604"/>
    <w:rsid w:val="00B05102"/>
    <w:rsid w:val="00B137A5"/>
    <w:rsid w:val="00B171E1"/>
    <w:rsid w:val="00B305FC"/>
    <w:rsid w:val="00B3799C"/>
    <w:rsid w:val="00B43E93"/>
    <w:rsid w:val="00B5077E"/>
    <w:rsid w:val="00B552C2"/>
    <w:rsid w:val="00B5655E"/>
    <w:rsid w:val="00B6560D"/>
    <w:rsid w:val="00B736F2"/>
    <w:rsid w:val="00B75F76"/>
    <w:rsid w:val="00B9416D"/>
    <w:rsid w:val="00B94354"/>
    <w:rsid w:val="00BA304B"/>
    <w:rsid w:val="00BB0D2E"/>
    <w:rsid w:val="00BB1AE7"/>
    <w:rsid w:val="00BC3112"/>
    <w:rsid w:val="00BC3685"/>
    <w:rsid w:val="00BC3DEE"/>
    <w:rsid w:val="00BE637C"/>
    <w:rsid w:val="00BF1483"/>
    <w:rsid w:val="00C06C82"/>
    <w:rsid w:val="00C06E97"/>
    <w:rsid w:val="00C10A84"/>
    <w:rsid w:val="00C30D4E"/>
    <w:rsid w:val="00C34B17"/>
    <w:rsid w:val="00C43348"/>
    <w:rsid w:val="00C437CA"/>
    <w:rsid w:val="00C46373"/>
    <w:rsid w:val="00C56373"/>
    <w:rsid w:val="00C63E56"/>
    <w:rsid w:val="00C66E95"/>
    <w:rsid w:val="00C70C46"/>
    <w:rsid w:val="00C71EC7"/>
    <w:rsid w:val="00C722E8"/>
    <w:rsid w:val="00C80890"/>
    <w:rsid w:val="00C80B6A"/>
    <w:rsid w:val="00C919B2"/>
    <w:rsid w:val="00C92D3B"/>
    <w:rsid w:val="00CA2019"/>
    <w:rsid w:val="00CB1DC7"/>
    <w:rsid w:val="00CB1FC9"/>
    <w:rsid w:val="00CB2E08"/>
    <w:rsid w:val="00CB6016"/>
    <w:rsid w:val="00CB75EB"/>
    <w:rsid w:val="00CC5067"/>
    <w:rsid w:val="00CC588D"/>
    <w:rsid w:val="00CD4195"/>
    <w:rsid w:val="00CD59D4"/>
    <w:rsid w:val="00CF13AF"/>
    <w:rsid w:val="00D06A5B"/>
    <w:rsid w:val="00D0716E"/>
    <w:rsid w:val="00D1367A"/>
    <w:rsid w:val="00D15E01"/>
    <w:rsid w:val="00D25DA8"/>
    <w:rsid w:val="00D2652E"/>
    <w:rsid w:val="00D30736"/>
    <w:rsid w:val="00D37AC2"/>
    <w:rsid w:val="00D45023"/>
    <w:rsid w:val="00D479DF"/>
    <w:rsid w:val="00D52CB1"/>
    <w:rsid w:val="00D5724E"/>
    <w:rsid w:val="00D6255D"/>
    <w:rsid w:val="00D661A4"/>
    <w:rsid w:val="00D673EA"/>
    <w:rsid w:val="00D703B9"/>
    <w:rsid w:val="00D71D7B"/>
    <w:rsid w:val="00D75430"/>
    <w:rsid w:val="00D75E5B"/>
    <w:rsid w:val="00D84063"/>
    <w:rsid w:val="00D85756"/>
    <w:rsid w:val="00D962D7"/>
    <w:rsid w:val="00DA5A79"/>
    <w:rsid w:val="00DC18BB"/>
    <w:rsid w:val="00DC6B28"/>
    <w:rsid w:val="00DD085F"/>
    <w:rsid w:val="00DE40BE"/>
    <w:rsid w:val="00DE57FE"/>
    <w:rsid w:val="00E052CA"/>
    <w:rsid w:val="00E14B81"/>
    <w:rsid w:val="00E255D6"/>
    <w:rsid w:val="00E27753"/>
    <w:rsid w:val="00E3619A"/>
    <w:rsid w:val="00E36511"/>
    <w:rsid w:val="00E41668"/>
    <w:rsid w:val="00E41E7D"/>
    <w:rsid w:val="00E42A6F"/>
    <w:rsid w:val="00E51C3A"/>
    <w:rsid w:val="00E64943"/>
    <w:rsid w:val="00E72606"/>
    <w:rsid w:val="00E72FDE"/>
    <w:rsid w:val="00E96990"/>
    <w:rsid w:val="00EA029B"/>
    <w:rsid w:val="00EA150B"/>
    <w:rsid w:val="00EA3F09"/>
    <w:rsid w:val="00EB12EB"/>
    <w:rsid w:val="00EB5A54"/>
    <w:rsid w:val="00EE146C"/>
    <w:rsid w:val="00EE6D35"/>
    <w:rsid w:val="00EF77DE"/>
    <w:rsid w:val="00F063DD"/>
    <w:rsid w:val="00F066DE"/>
    <w:rsid w:val="00F06AF5"/>
    <w:rsid w:val="00F104AB"/>
    <w:rsid w:val="00F1316E"/>
    <w:rsid w:val="00F13823"/>
    <w:rsid w:val="00F1462A"/>
    <w:rsid w:val="00F31B96"/>
    <w:rsid w:val="00F43DB5"/>
    <w:rsid w:val="00F451F6"/>
    <w:rsid w:val="00F55F56"/>
    <w:rsid w:val="00F6242B"/>
    <w:rsid w:val="00F72B3F"/>
    <w:rsid w:val="00F7374F"/>
    <w:rsid w:val="00F75DFA"/>
    <w:rsid w:val="00F8078C"/>
    <w:rsid w:val="00F813E9"/>
    <w:rsid w:val="00F90901"/>
    <w:rsid w:val="00F9378E"/>
    <w:rsid w:val="00FA35DD"/>
    <w:rsid w:val="00FA40C3"/>
    <w:rsid w:val="00FB292B"/>
    <w:rsid w:val="00FB3456"/>
    <w:rsid w:val="00FC0596"/>
    <w:rsid w:val="00FC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66834"/>
  <w15:chartTrackingRefBased/>
  <w15:docId w15:val="{117A394F-5D52-4AF3-9A9C-FF474736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A7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93536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536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536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536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536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5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5362"/>
    <w:rPr>
      <w:rFonts w:ascii="Segoe UI" w:hAnsi="Segoe UI" w:cs="Segoe UI"/>
      <w:sz w:val="18"/>
      <w:szCs w:val="18"/>
    </w:rPr>
  </w:style>
  <w:style w:type="paragraph" w:styleId="Cabealho">
    <w:name w:val="header"/>
    <w:aliases w:val="Cabeçalho superior,Heading 1a,h,he,HeaderNN,hd"/>
    <w:basedOn w:val="Normal"/>
    <w:link w:val="CabealhoChar"/>
    <w:unhideWhenUsed/>
    <w:rsid w:val="00797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,h Char,he Char,HeaderNN Char,hd Char"/>
    <w:basedOn w:val="Fontepargpadro"/>
    <w:link w:val="Cabealho"/>
    <w:uiPriority w:val="99"/>
    <w:rsid w:val="00797E1B"/>
  </w:style>
  <w:style w:type="paragraph" w:styleId="Rodap">
    <w:name w:val="footer"/>
    <w:basedOn w:val="Normal"/>
    <w:link w:val="RodapChar"/>
    <w:uiPriority w:val="99"/>
    <w:unhideWhenUsed/>
    <w:rsid w:val="00797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7E1B"/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8078C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i/>
      <w:iCs/>
      <w:color w:val="000000"/>
      <w:sz w:val="20"/>
      <w:szCs w:val="24"/>
    </w:rPr>
  </w:style>
  <w:style w:type="character" w:customStyle="1" w:styleId="GradeColorida-nfase1Char">
    <w:name w:val="Grade Colorida - Ênfase 1 Char"/>
    <w:link w:val="GradeColorida-nfase11"/>
    <w:uiPriority w:val="29"/>
    <w:rsid w:val="00F8078C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character" w:customStyle="1" w:styleId="CabealhoChar1">
    <w:name w:val="Cabeçalho Char1"/>
    <w:aliases w:val="Cabeçalho superior Char1,Heading 1a Char1,h Char1,he Char1,HeaderNN Char1,hd Char1"/>
    <w:basedOn w:val="Fontepargpadro"/>
    <w:rsid w:val="00F8078C"/>
    <w:rPr>
      <w:rFonts w:eastAsia="SimSun;宋体"/>
      <w:color w:val="00000A"/>
    </w:rPr>
  </w:style>
  <w:style w:type="paragraph" w:styleId="PargrafodaLista">
    <w:name w:val="List Paragraph"/>
    <w:basedOn w:val="Normal"/>
    <w:uiPriority w:val="34"/>
    <w:qFormat/>
    <w:rsid w:val="00225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92C93-692B-4604-800C-FD63CC39D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750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MPPI</dc:creator>
  <cp:keywords/>
  <dc:description/>
  <cp:lastModifiedBy>Iraildo Welington</cp:lastModifiedBy>
  <cp:revision>2</cp:revision>
  <dcterms:created xsi:type="dcterms:W3CDTF">2021-04-20T18:08:00Z</dcterms:created>
  <dcterms:modified xsi:type="dcterms:W3CDTF">2021-04-20T18:08:00Z</dcterms:modified>
</cp:coreProperties>
</file>