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49" w:rsidRDefault="002D6949">
      <w:pPr>
        <w:pStyle w:val="Corpodetexto"/>
        <w:spacing w:before="1"/>
        <w:rPr>
          <w:rFonts w:ascii="Times New Roman"/>
          <w:sz w:val="16"/>
        </w:rPr>
      </w:pPr>
    </w:p>
    <w:p w:rsidR="00066278" w:rsidRDefault="00066278">
      <w:pPr>
        <w:pStyle w:val="Ttulo1"/>
        <w:spacing w:before="93" w:line="276" w:lineRule="auto"/>
        <w:ind w:right="1627"/>
      </w:pPr>
    </w:p>
    <w:p w:rsidR="00066278" w:rsidRDefault="00066278">
      <w:pPr>
        <w:pStyle w:val="Ttulo1"/>
        <w:spacing w:before="93" w:line="276" w:lineRule="auto"/>
        <w:ind w:right="1627"/>
      </w:pPr>
    </w:p>
    <w:p w:rsidR="002D6949" w:rsidRDefault="004F02DF">
      <w:pPr>
        <w:pStyle w:val="Ttulo1"/>
        <w:spacing w:before="93" w:line="276" w:lineRule="auto"/>
        <w:ind w:right="1627"/>
      </w:pPr>
      <w:r>
        <w:t>EXMO.</w:t>
      </w:r>
      <w:r>
        <w:rPr>
          <w:spacing w:val="-2"/>
        </w:rPr>
        <w:t xml:space="preserve"> </w:t>
      </w:r>
      <w:r>
        <w:t>SR.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JUIZ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VARA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COMARCA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</w:p>
    <w:p w:rsidR="002D6949" w:rsidRDefault="002D6949">
      <w:pPr>
        <w:pStyle w:val="Corpodetexto"/>
        <w:spacing w:before="10"/>
        <w:rPr>
          <w:rFonts w:ascii="Arial"/>
          <w:b/>
          <w:sz w:val="35"/>
        </w:rPr>
      </w:pPr>
    </w:p>
    <w:p w:rsidR="002D6949" w:rsidRDefault="004F02DF">
      <w:pPr>
        <w:ind w:left="1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00000</w:t>
      </w:r>
      <w:r w:rsidR="0083598A">
        <w:rPr>
          <w:rFonts w:ascii="Arial" w:hAnsi="Arial"/>
          <w:b/>
          <w:sz w:val="24"/>
        </w:rPr>
        <w:t>00</w:t>
      </w:r>
    </w:p>
    <w:p w:rsidR="002D6949" w:rsidRDefault="004F02DF">
      <w:pPr>
        <w:pStyle w:val="Corpodetexto"/>
        <w:ind w:left="103"/>
      </w:pPr>
      <w:r>
        <w:t>SIMP</w:t>
      </w:r>
      <w:r>
        <w:rPr>
          <w:spacing w:val="-2"/>
        </w:rPr>
        <w:t xml:space="preserve"> </w:t>
      </w:r>
      <w:r>
        <w:t>nº</w:t>
      </w:r>
      <w:r>
        <w:rPr>
          <w:spacing w:val="-4"/>
        </w:rPr>
        <w:t xml:space="preserve"> </w:t>
      </w:r>
      <w:r w:rsidR="0083598A">
        <w:t>000</w:t>
      </w:r>
    </w:p>
    <w:p w:rsidR="002D6949" w:rsidRDefault="004F02DF">
      <w:pPr>
        <w:pStyle w:val="Corpodetexto"/>
        <w:ind w:left="103"/>
      </w:pPr>
      <w:r>
        <w:rPr>
          <w:u w:val="single"/>
        </w:rPr>
        <w:t>Ação</w:t>
      </w:r>
      <w:r>
        <w:rPr>
          <w:spacing w:val="-4"/>
          <w:u w:val="single"/>
        </w:rPr>
        <w:t xml:space="preserve"> </w:t>
      </w:r>
      <w:r>
        <w:rPr>
          <w:u w:val="single"/>
        </w:rPr>
        <w:t>Penal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Procedimento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Ordinário</w:t>
      </w:r>
    </w:p>
    <w:p w:rsidR="002D6949" w:rsidRDefault="004F02DF">
      <w:pPr>
        <w:pStyle w:val="Ttulo1"/>
        <w:ind w:left="104"/>
      </w:pPr>
      <w:r>
        <w:rPr>
          <w:rFonts w:ascii="Arial MT"/>
          <w:b w:val="0"/>
        </w:rPr>
        <w:t>Acusado</w:t>
      </w:r>
      <w:r w:rsidR="0083598A">
        <w:rPr>
          <w:rFonts w:ascii="Arial MT"/>
          <w:b w:val="0"/>
        </w:rPr>
        <w:t>(a)</w:t>
      </w:r>
      <w:r>
        <w:rPr>
          <w:rFonts w:ascii="Arial MT"/>
          <w:b w:val="0"/>
        </w:rPr>
        <w:t>s:</w:t>
      </w:r>
      <w:r>
        <w:rPr>
          <w:rFonts w:ascii="Arial MT"/>
          <w:b w:val="0"/>
          <w:spacing w:val="-4"/>
        </w:rPr>
        <w:t xml:space="preserve"> </w:t>
      </w:r>
    </w:p>
    <w:p w:rsidR="002D6949" w:rsidRDefault="002D6949">
      <w:pPr>
        <w:pStyle w:val="Corpodetexto"/>
        <w:rPr>
          <w:rFonts w:ascii="Arial"/>
          <w:b/>
          <w:sz w:val="26"/>
        </w:rPr>
      </w:pPr>
    </w:p>
    <w:p w:rsidR="002D6949" w:rsidRDefault="002D6949">
      <w:pPr>
        <w:pStyle w:val="Corpodetexto"/>
        <w:rPr>
          <w:rFonts w:ascii="Arial"/>
          <w:b/>
          <w:sz w:val="26"/>
        </w:rPr>
      </w:pPr>
    </w:p>
    <w:p w:rsidR="002D6949" w:rsidRDefault="002D6949">
      <w:pPr>
        <w:pStyle w:val="Corpodetexto"/>
        <w:rPr>
          <w:rFonts w:ascii="Arial"/>
          <w:b/>
          <w:sz w:val="26"/>
        </w:rPr>
      </w:pPr>
    </w:p>
    <w:p w:rsidR="002D6949" w:rsidRDefault="004F02DF">
      <w:pPr>
        <w:spacing w:before="207" w:line="360" w:lineRule="auto"/>
        <w:ind w:left="104" w:right="1613" w:firstLine="1700"/>
        <w:jc w:val="both"/>
        <w:rPr>
          <w:sz w:val="24"/>
        </w:rPr>
      </w:pPr>
      <w:r>
        <w:rPr>
          <w:color w:val="000009"/>
          <w:sz w:val="24"/>
        </w:rPr>
        <w:t xml:space="preserve">O </w:t>
      </w:r>
      <w:r>
        <w:rPr>
          <w:rFonts w:ascii="Arial" w:hAnsi="Arial"/>
          <w:b/>
          <w:color w:val="000009"/>
          <w:sz w:val="24"/>
        </w:rPr>
        <w:t>Ministério Público do Estado do Piauí</w:t>
      </w:r>
      <w:r>
        <w:rPr>
          <w:color w:val="000009"/>
          <w:sz w:val="24"/>
        </w:rPr>
        <w:t>, por intermédio 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presentante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signatária,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pleno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exercício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atribuições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constitucionais e legais, vem à presença de Vossa Excelência, nos autos 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processo-crime epigrafado, apresentar suas</w:t>
      </w:r>
      <w:r>
        <w:rPr>
          <w:color w:val="000009"/>
          <w:spacing w:val="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ALEGAÇÕES</w:t>
      </w:r>
      <w:r>
        <w:rPr>
          <w:rFonts w:ascii="Arial" w:hAnsi="Arial"/>
          <w:b/>
          <w:color w:val="000009"/>
          <w:spacing w:val="66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FINAIS</w:t>
      </w:r>
      <w:r>
        <w:rPr>
          <w:color w:val="000009"/>
          <w:sz w:val="24"/>
        </w:rPr>
        <w:t>, na forma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MEMORIAIS</w:t>
      </w:r>
      <w:r>
        <w:rPr>
          <w:color w:val="000009"/>
          <w:sz w:val="24"/>
        </w:rPr>
        <w:t>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termos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seguintes:</w:t>
      </w:r>
    </w:p>
    <w:p w:rsidR="002D6949" w:rsidRDefault="002D6949">
      <w:pPr>
        <w:pStyle w:val="Corpodetexto"/>
        <w:rPr>
          <w:sz w:val="36"/>
        </w:rPr>
      </w:pPr>
    </w:p>
    <w:p w:rsidR="002D6949" w:rsidRDefault="004F02DF">
      <w:pPr>
        <w:pStyle w:val="Corpodetexto"/>
        <w:spacing w:before="1" w:line="360" w:lineRule="auto"/>
        <w:ind w:left="104" w:right="1622" w:firstLine="1700"/>
        <w:jc w:val="both"/>
      </w:pPr>
      <w:r>
        <w:rPr>
          <w:color w:val="000009"/>
        </w:rPr>
        <w:t>Os fatos motivadores dessa Ação Penal deram-se na data de</w:t>
      </w:r>
      <w:r>
        <w:rPr>
          <w:color w:val="000009"/>
          <w:spacing w:val="1"/>
        </w:rPr>
        <w:t xml:space="preserve"> </w:t>
      </w:r>
      <w:r w:rsidR="0083598A">
        <w:rPr>
          <w:color w:val="000009"/>
        </w:rPr>
        <w:t>XXXXXXXXXX</w:t>
      </w:r>
      <w:r>
        <w:rPr>
          <w:color w:val="000009"/>
        </w:rPr>
        <w:t>, quando os acusados, livre e conscientemente praticaram o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crime de porte irregular de arma de fogo de uso permitido (art. 14 da Lei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10.826/03).</w:t>
      </w:r>
    </w:p>
    <w:p w:rsidR="002D6949" w:rsidRDefault="002D6949">
      <w:pPr>
        <w:pStyle w:val="Corpodetexto"/>
        <w:rPr>
          <w:sz w:val="36"/>
        </w:rPr>
      </w:pPr>
    </w:p>
    <w:p w:rsidR="002D6949" w:rsidRDefault="004F02DF">
      <w:pPr>
        <w:pStyle w:val="Corpodetexto"/>
        <w:spacing w:line="360" w:lineRule="auto"/>
        <w:ind w:left="104" w:right="1624" w:firstLine="1700"/>
        <w:jc w:val="both"/>
      </w:pPr>
      <w:r>
        <w:rPr>
          <w:color w:val="000009"/>
        </w:rPr>
        <w:t>A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denúncia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foi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oferecida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43"/>
        </w:rPr>
        <w:t xml:space="preserve"> </w:t>
      </w:r>
      <w:r w:rsidR="0083598A">
        <w:rPr>
          <w:color w:val="000009"/>
        </w:rPr>
        <w:t>xxxxxxxxxxxxx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recebida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logo no</w:t>
      </w:r>
      <w:r>
        <w:rPr>
          <w:color w:val="000009"/>
          <w:spacing w:val="-1"/>
        </w:rPr>
        <w:t xml:space="preserve"> </w:t>
      </w:r>
      <w:r w:rsidR="0083598A">
        <w:rPr>
          <w:color w:val="000009"/>
        </w:rPr>
        <w:t>yyyyyyyyyyyy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mesmo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ano.</w:t>
      </w:r>
    </w:p>
    <w:p w:rsidR="002D6949" w:rsidRDefault="002D6949">
      <w:pPr>
        <w:pStyle w:val="Corpodetexto"/>
        <w:rPr>
          <w:sz w:val="36"/>
        </w:rPr>
      </w:pPr>
    </w:p>
    <w:p w:rsidR="002D6949" w:rsidRDefault="002D6949">
      <w:pPr>
        <w:pStyle w:val="Corpodetexto"/>
        <w:rPr>
          <w:rFonts w:ascii="Arial"/>
          <w:b/>
          <w:sz w:val="36"/>
        </w:rPr>
      </w:pPr>
    </w:p>
    <w:p w:rsidR="002D6949" w:rsidRDefault="004F02DF">
      <w:pPr>
        <w:pStyle w:val="Corpodetexto"/>
        <w:spacing w:line="360" w:lineRule="auto"/>
        <w:ind w:left="103" w:right="1624" w:firstLine="1700"/>
        <w:jc w:val="both"/>
      </w:pPr>
      <w:r>
        <w:rPr>
          <w:color w:val="000009"/>
        </w:rPr>
        <w:t>Encerrada a instrução, os autos vieram ao Ministério Público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apresentação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alegações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finais.</w:t>
      </w:r>
    </w:p>
    <w:p w:rsidR="002D6949" w:rsidRDefault="002D6949">
      <w:pPr>
        <w:spacing w:line="360" w:lineRule="auto"/>
        <w:jc w:val="both"/>
        <w:sectPr w:rsidR="002D6949">
          <w:headerReference w:type="default" r:id="rId10"/>
          <w:footerReference w:type="default" r:id="rId11"/>
          <w:type w:val="continuous"/>
          <w:pgSz w:w="11900" w:h="16840"/>
          <w:pgMar w:top="2220" w:right="80" w:bottom="220" w:left="1600" w:header="710" w:footer="25" w:gutter="0"/>
          <w:pgNumType w:start="1"/>
          <w:cols w:space="720"/>
        </w:sectPr>
      </w:pPr>
    </w:p>
    <w:p w:rsidR="002D6949" w:rsidRDefault="002D6949">
      <w:pPr>
        <w:pStyle w:val="Corpodetexto"/>
        <w:spacing w:before="1"/>
        <w:rPr>
          <w:sz w:val="16"/>
        </w:rPr>
      </w:pPr>
    </w:p>
    <w:p w:rsidR="002D6949" w:rsidRDefault="004F02DF">
      <w:pPr>
        <w:spacing w:before="93"/>
        <w:ind w:left="180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É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brevíssimo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relatório.</w:t>
      </w:r>
    </w:p>
    <w:p w:rsidR="002D6949" w:rsidRDefault="002D6949">
      <w:pPr>
        <w:pStyle w:val="Corpodetexto"/>
        <w:rPr>
          <w:rFonts w:ascii="Arial"/>
          <w:i/>
          <w:sz w:val="26"/>
        </w:rPr>
      </w:pPr>
    </w:p>
    <w:p w:rsidR="002D6949" w:rsidRDefault="002D6949">
      <w:pPr>
        <w:pStyle w:val="Corpodetexto"/>
        <w:spacing w:before="11"/>
        <w:rPr>
          <w:rFonts w:ascii="Arial"/>
          <w:i/>
          <w:sz w:val="21"/>
        </w:rPr>
      </w:pPr>
    </w:p>
    <w:p w:rsidR="002D6949" w:rsidRDefault="002D6949">
      <w:pPr>
        <w:pStyle w:val="Corpodetexto"/>
        <w:rPr>
          <w:rFonts w:ascii="Arial"/>
          <w:b/>
          <w:sz w:val="36"/>
        </w:rPr>
      </w:pPr>
    </w:p>
    <w:p w:rsidR="002D6949" w:rsidRDefault="004F02DF">
      <w:pPr>
        <w:pStyle w:val="Corpodetexto"/>
        <w:spacing w:line="360" w:lineRule="auto"/>
        <w:ind w:left="103" w:right="1623" w:firstLine="1700"/>
        <w:jc w:val="both"/>
      </w:pPr>
      <w:r>
        <w:rPr>
          <w:color w:val="000009"/>
        </w:rPr>
        <w:t>Observamos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 princípios Constitucionais do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contraditório</w:t>
      </w:r>
      <w:r>
        <w:rPr>
          <w:color w:val="000009"/>
          <w:spacing w:val="-64"/>
        </w:rPr>
        <w:t xml:space="preserve"> </w:t>
      </w:r>
      <w:r>
        <w:rPr>
          <w:color w:val="000009"/>
        </w:rPr>
        <w:t>e da ampla defesa foram rigorosamente respeitados. Não há que se cogitar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nulidades.</w:t>
      </w:r>
    </w:p>
    <w:p w:rsidR="002D6949" w:rsidRDefault="002D6949">
      <w:pPr>
        <w:pStyle w:val="Corpodetexto"/>
        <w:rPr>
          <w:sz w:val="36"/>
        </w:rPr>
      </w:pPr>
    </w:p>
    <w:p w:rsidR="002D6949" w:rsidRDefault="004F02DF">
      <w:pPr>
        <w:pStyle w:val="Corpodetexto"/>
        <w:spacing w:line="360" w:lineRule="auto"/>
        <w:ind w:left="103" w:right="1612" w:firstLine="1700"/>
        <w:jc w:val="both"/>
      </w:pPr>
      <w:r>
        <w:t>A materialidade do crime de porte irregular de arma de fogo</w:t>
      </w:r>
      <w:r>
        <w:rPr>
          <w:spacing w:val="1"/>
        </w:rPr>
        <w:t xml:space="preserve"> </w:t>
      </w:r>
      <w:r>
        <w:t>previsto no art. 14 da Lei 10.826/2003, encontra-se demonstrada no auto de</w:t>
      </w:r>
      <w:r>
        <w:rPr>
          <w:spacing w:val="1"/>
        </w:rPr>
        <w:t xml:space="preserve"> </w:t>
      </w:r>
      <w:r>
        <w:t>apresentação e apreensão de 02 (duas) espingardas calibres 12 e 28 e de 14</w:t>
      </w:r>
      <w:r>
        <w:rPr>
          <w:spacing w:val="1"/>
        </w:rPr>
        <w:t xml:space="preserve"> </w:t>
      </w:r>
      <w:r>
        <w:t>munições intactas, sendo 07</w:t>
      </w:r>
      <w:r>
        <w:rPr>
          <w:spacing w:val="1"/>
        </w:rPr>
        <w:t xml:space="preserve"> </w:t>
      </w:r>
      <w:r>
        <w:t>(sete)</w:t>
      </w:r>
      <w:r>
        <w:rPr>
          <w:spacing w:val="1"/>
        </w:rPr>
        <w:t xml:space="preserve"> </w:t>
      </w:r>
      <w:r>
        <w:t>munições de</w:t>
      </w:r>
      <w:r>
        <w:rPr>
          <w:spacing w:val="66"/>
        </w:rPr>
        <w:t xml:space="preserve"> </w:t>
      </w:r>
      <w:r>
        <w:t>cada calibre (fl. 17)</w:t>
      </w:r>
      <w:r>
        <w:rPr>
          <w:rFonts w:ascii="Arial" w:hAnsi="Arial"/>
          <w:b/>
          <w:i/>
        </w:rPr>
        <w:t xml:space="preserve">,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laudo</w:t>
      </w:r>
      <w:r>
        <w:rPr>
          <w:spacing w:val="-1"/>
        </w:rPr>
        <w:t xml:space="preserve"> </w:t>
      </w:r>
      <w:r>
        <w:t>pericial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 xml:space="preserve">fls. </w:t>
      </w:r>
      <w:r w:rsidR="0083598A">
        <w:t>xxxxxx</w:t>
      </w:r>
      <w:r>
        <w:t>.</w:t>
      </w:r>
    </w:p>
    <w:p w:rsidR="002D6949" w:rsidRDefault="002D6949">
      <w:pPr>
        <w:pStyle w:val="Corpodetexto"/>
        <w:rPr>
          <w:sz w:val="36"/>
        </w:rPr>
      </w:pPr>
    </w:p>
    <w:p w:rsidR="002D6949" w:rsidRDefault="004F02DF">
      <w:pPr>
        <w:pStyle w:val="Corpodetexto"/>
        <w:spacing w:before="1" w:line="360" w:lineRule="auto"/>
        <w:ind w:left="103" w:right="1623" w:firstLine="1700"/>
        <w:jc w:val="both"/>
      </w:pP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modo,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dúvida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autoria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delito,</w:t>
      </w:r>
      <w:r>
        <w:rPr>
          <w:spacing w:val="1"/>
        </w:rPr>
        <w:t xml:space="preserve"> </w:t>
      </w:r>
      <w:r>
        <w:t>levando-se em conta todo um conjunto probatório, em especial as declarações</w:t>
      </w:r>
      <w:r>
        <w:rPr>
          <w:spacing w:val="1"/>
        </w:rPr>
        <w:t xml:space="preserve"> </w:t>
      </w:r>
      <w:r>
        <w:t>das testemunhas e, inclusive, a confissão do réu, tanto perante a autoridade</w:t>
      </w:r>
      <w:r>
        <w:rPr>
          <w:spacing w:val="1"/>
        </w:rPr>
        <w:t xml:space="preserve"> </w:t>
      </w:r>
      <w:r>
        <w:t>policial,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juízo.</w:t>
      </w:r>
    </w:p>
    <w:p w:rsidR="002D6949" w:rsidRDefault="002D6949">
      <w:pPr>
        <w:pStyle w:val="Corpodetexto"/>
        <w:spacing w:before="10"/>
        <w:rPr>
          <w:sz w:val="32"/>
        </w:rPr>
      </w:pPr>
    </w:p>
    <w:p w:rsidR="002D6949" w:rsidRDefault="004F02DF">
      <w:pPr>
        <w:pStyle w:val="Corpodetexto"/>
        <w:spacing w:line="360" w:lineRule="auto"/>
        <w:ind w:left="103" w:right="1620" w:firstLine="1700"/>
        <w:jc w:val="both"/>
      </w:pPr>
      <w:r>
        <w:t>Como se observa Meritíssimo, não restam dúvidas quanto à</w:t>
      </w:r>
      <w:r>
        <w:rPr>
          <w:spacing w:val="1"/>
        </w:rPr>
        <w:t xml:space="preserve"> </w:t>
      </w:r>
      <w:r>
        <w:t>materialidade e autoria do delito, devendo ser considerada a especialidade das</w:t>
      </w:r>
      <w:r>
        <w:rPr>
          <w:spacing w:val="-64"/>
        </w:rPr>
        <w:t xml:space="preserve"> </w:t>
      </w:r>
      <w:r>
        <w:t>circunstâncias</w:t>
      </w:r>
      <w:r>
        <w:rPr>
          <w:spacing w:val="58"/>
        </w:rPr>
        <w:t xml:space="preserve"> </w:t>
      </w:r>
      <w:r>
        <w:t>em</w:t>
      </w:r>
      <w:r>
        <w:rPr>
          <w:spacing w:val="59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foi</w:t>
      </w:r>
      <w:r>
        <w:rPr>
          <w:spacing w:val="61"/>
        </w:rPr>
        <w:t xml:space="preserve"> </w:t>
      </w:r>
      <w:r>
        <w:t>preso</w:t>
      </w:r>
      <w:r>
        <w:rPr>
          <w:spacing w:val="59"/>
        </w:rPr>
        <w:t xml:space="preserve"> </w:t>
      </w:r>
      <w:r>
        <w:t>em</w:t>
      </w:r>
      <w:r>
        <w:rPr>
          <w:spacing w:val="58"/>
        </w:rPr>
        <w:t xml:space="preserve"> </w:t>
      </w:r>
      <w:r>
        <w:t>flagrante</w:t>
      </w:r>
      <w:r>
        <w:rPr>
          <w:spacing w:val="61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réu</w:t>
      </w:r>
      <w:r>
        <w:rPr>
          <w:spacing w:val="60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cometimento</w:t>
      </w:r>
      <w:r>
        <w:rPr>
          <w:spacing w:val="58"/>
        </w:rPr>
        <w:t xml:space="preserve"> </w:t>
      </w:r>
      <w:r>
        <w:t>deste</w:t>
      </w:r>
      <w:r>
        <w:rPr>
          <w:spacing w:val="-64"/>
        </w:rPr>
        <w:t xml:space="preserve"> </w:t>
      </w:r>
      <w:r>
        <w:t>delito, ou seja, junta a seu comparsa, portando duas armas de fogo com sete</w:t>
      </w:r>
      <w:r>
        <w:rPr>
          <w:spacing w:val="1"/>
        </w:rPr>
        <w:t xml:space="preserve"> </w:t>
      </w:r>
      <w:r>
        <w:t>cartuchos</w:t>
      </w:r>
      <w:r>
        <w:rPr>
          <w:spacing w:val="1"/>
        </w:rPr>
        <w:t xml:space="preserve"> </w:t>
      </w:r>
      <w:r>
        <w:t>intactos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arma,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regulamentar.</w:t>
      </w:r>
    </w:p>
    <w:p w:rsidR="002D6949" w:rsidRDefault="002D6949">
      <w:pPr>
        <w:pStyle w:val="Corpodetexto"/>
        <w:rPr>
          <w:sz w:val="36"/>
        </w:rPr>
      </w:pPr>
    </w:p>
    <w:p w:rsidR="002D6949" w:rsidRDefault="004F02DF">
      <w:pPr>
        <w:pStyle w:val="Corpodetexto"/>
        <w:spacing w:line="360" w:lineRule="auto"/>
        <w:ind w:left="103" w:right="1622" w:firstLine="1700"/>
        <w:jc w:val="both"/>
      </w:pPr>
      <w:r>
        <w:t>Ademais, trata-se de crime de perigo abstrato, sendo suficiente</w:t>
      </w:r>
      <w:r>
        <w:rPr>
          <w:spacing w:val="-6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embasar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condenação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réu,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prova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materialidade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autoria,</w:t>
      </w:r>
    </w:p>
    <w:p w:rsidR="002D6949" w:rsidRDefault="002D6949">
      <w:pPr>
        <w:spacing w:line="360" w:lineRule="auto"/>
        <w:jc w:val="both"/>
        <w:sectPr w:rsidR="002D6949">
          <w:pgSz w:w="11900" w:h="16840"/>
          <w:pgMar w:top="2220" w:right="80" w:bottom="220" w:left="1600" w:header="710" w:footer="25" w:gutter="0"/>
          <w:cols w:space="720"/>
        </w:sectPr>
      </w:pPr>
    </w:p>
    <w:p w:rsidR="002D6949" w:rsidRDefault="002D6949">
      <w:pPr>
        <w:pStyle w:val="Corpodetexto"/>
        <w:spacing w:before="1"/>
        <w:rPr>
          <w:sz w:val="16"/>
        </w:rPr>
      </w:pPr>
    </w:p>
    <w:p w:rsidR="002D6949" w:rsidRDefault="004F02DF">
      <w:pPr>
        <w:pStyle w:val="Corpodetexto"/>
        <w:spacing w:before="93" w:line="360" w:lineRule="auto"/>
        <w:ind w:left="103" w:right="821"/>
      </w:pPr>
      <w:r>
        <w:t>como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caso.</w:t>
      </w:r>
      <w:r>
        <w:rPr>
          <w:spacing w:val="8"/>
        </w:rPr>
        <w:t xml:space="preserve"> </w:t>
      </w:r>
      <w:r>
        <w:t>É</w:t>
      </w:r>
      <w:r>
        <w:rPr>
          <w:spacing w:val="5"/>
        </w:rPr>
        <w:t xml:space="preserve"> </w:t>
      </w:r>
      <w:r>
        <w:t>esse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entendimento</w:t>
      </w:r>
      <w:r>
        <w:rPr>
          <w:spacing w:val="5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nossos</w:t>
      </w:r>
      <w:r>
        <w:rPr>
          <w:spacing w:val="6"/>
        </w:rPr>
        <w:t xml:space="preserve"> </w:t>
      </w:r>
      <w:r>
        <w:t>tribunais.</w:t>
      </w:r>
      <w:r>
        <w:rPr>
          <w:spacing w:val="6"/>
        </w:rPr>
        <w:t xml:space="preserve"> </w:t>
      </w:r>
      <w:r>
        <w:t>Vejamos</w:t>
      </w:r>
      <w:r>
        <w:rPr>
          <w:spacing w:val="-64"/>
        </w:rPr>
        <w:t xml:space="preserve"> </w:t>
      </w:r>
      <w:r>
        <w:t>julgado:</w:t>
      </w:r>
    </w:p>
    <w:p w:rsidR="002D6949" w:rsidRDefault="002D6949">
      <w:pPr>
        <w:pStyle w:val="Corpodetexto"/>
        <w:spacing w:before="10"/>
        <w:rPr>
          <w:sz w:val="23"/>
        </w:rPr>
      </w:pPr>
    </w:p>
    <w:p w:rsidR="002D6949" w:rsidRDefault="004F02DF">
      <w:pPr>
        <w:ind w:left="2938" w:right="1611"/>
        <w:jc w:val="both"/>
      </w:pPr>
      <w:r>
        <w:rPr>
          <w:color w:val="000009"/>
        </w:rPr>
        <w:t>PROCESSUAL PENAL. APELAÇÃO CRIMINAL. PORTE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ILEGAL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FOGO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PERMITIDO.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ABSOLVIÇÃO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ATIPICIDADE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CONDUTA.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INEXISTÊNCIA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LAUDO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EXIME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CRIME.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CRIME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PERIGO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ABSTRATO.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RECURSO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CONHECIDO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 IMPROVIDO. CORREÇÃO MATERIAL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CONSTANTE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SENTENÇA.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CONDENAÇÃO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RECLUSÃO. REGIME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INICIAL ABERTO.</w:t>
      </w:r>
    </w:p>
    <w:p w:rsidR="002D6949" w:rsidRDefault="004F02DF">
      <w:pPr>
        <w:pStyle w:val="PargrafodaLista"/>
        <w:numPr>
          <w:ilvl w:val="0"/>
          <w:numId w:val="1"/>
        </w:numPr>
        <w:tabs>
          <w:tab w:val="left" w:pos="3123"/>
        </w:tabs>
        <w:ind w:right="1616" w:firstLine="0"/>
        <w:jc w:val="both"/>
        <w:rPr>
          <w:rFonts w:ascii="Arial MT" w:hAnsi="Arial MT"/>
          <w:b/>
          <w:color w:val="000009"/>
          <w:sz w:val="20"/>
        </w:rPr>
      </w:pPr>
      <w:r>
        <w:rPr>
          <w:b/>
          <w:color w:val="000009"/>
        </w:rPr>
        <w:t>Inicialmente,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é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importante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elucidar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que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crime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tipificado no artigo 14, caput, da Lei nº 10.826/2003, é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delito de mera conduta e de perigo abstrato, sendo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este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aquele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que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não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exige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lesão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direta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um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bem</w:t>
      </w:r>
      <w:r>
        <w:rPr>
          <w:b/>
          <w:color w:val="000009"/>
          <w:spacing w:val="-59"/>
        </w:rPr>
        <w:t xml:space="preserve"> </w:t>
      </w:r>
      <w:r>
        <w:rPr>
          <w:b/>
          <w:color w:val="000009"/>
        </w:rPr>
        <w:t>jurídico ou a exposição a um risco concreto e real,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bastando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para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tanto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o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simples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porte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arma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fogo.</w:t>
      </w:r>
    </w:p>
    <w:p w:rsidR="002D6949" w:rsidRDefault="004F02DF">
      <w:pPr>
        <w:pStyle w:val="PargrafodaLista"/>
        <w:numPr>
          <w:ilvl w:val="0"/>
          <w:numId w:val="1"/>
        </w:numPr>
        <w:tabs>
          <w:tab w:val="left" w:pos="3232"/>
        </w:tabs>
        <w:ind w:right="1614" w:firstLine="0"/>
        <w:jc w:val="both"/>
        <w:rPr>
          <w:b/>
          <w:color w:val="000009"/>
        </w:rPr>
      </w:pPr>
      <w:r>
        <w:rPr>
          <w:b/>
          <w:color w:val="000009"/>
        </w:rPr>
        <w:t>Nesse ponto, os tipos penais de perigo abstrato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descrevem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determinados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comportamentos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como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ilícitos,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sem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exigência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ocorrência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um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resultado específico, tendo a sua constitucionalidade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baseada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na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periculosidade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potencialidade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perigo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implícito.</w:t>
      </w:r>
    </w:p>
    <w:p w:rsidR="002D6949" w:rsidRDefault="004F02DF">
      <w:pPr>
        <w:pStyle w:val="PargrafodaLista"/>
        <w:numPr>
          <w:ilvl w:val="0"/>
          <w:numId w:val="1"/>
        </w:numPr>
        <w:tabs>
          <w:tab w:val="left" w:pos="3123"/>
        </w:tabs>
        <w:ind w:right="1615" w:firstLine="0"/>
        <w:jc w:val="both"/>
        <w:rPr>
          <w:b/>
          <w:color w:val="000009"/>
          <w:sz w:val="20"/>
        </w:rPr>
      </w:pPr>
      <w:r>
        <w:rPr>
          <w:b/>
          <w:color w:val="000009"/>
        </w:rPr>
        <w:t>Em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sendo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assim,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cumpre-me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frisar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que,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para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Superior Tribunal de Justiça, o delito de posse ou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porte ilegal de arma é considerado como de perigo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abstrato, não sendo obrigatória a existência de um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resultado naturalístico para que haja a consumação.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Assim,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para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Tribunal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supramencionado,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mera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iniciativa de trazer consigo é suficiente para que 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conduta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seja considerada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típica.</w:t>
      </w:r>
    </w:p>
    <w:p w:rsidR="002D6949" w:rsidRDefault="004F02DF">
      <w:pPr>
        <w:pStyle w:val="PargrafodaLista"/>
        <w:numPr>
          <w:ilvl w:val="0"/>
          <w:numId w:val="1"/>
        </w:numPr>
        <w:tabs>
          <w:tab w:val="left" w:pos="3123"/>
        </w:tabs>
        <w:ind w:firstLine="0"/>
        <w:jc w:val="both"/>
        <w:rPr>
          <w:rFonts w:ascii="Arial MT" w:hAnsi="Arial MT"/>
          <w:color w:val="000009"/>
          <w:sz w:val="20"/>
        </w:rPr>
      </w:pPr>
      <w:r>
        <w:rPr>
          <w:rFonts w:ascii="Arial MT" w:hAnsi="Arial MT"/>
          <w:color w:val="000009"/>
        </w:rPr>
        <w:t>Entretanto,</w:t>
      </w:r>
      <w:r>
        <w:rPr>
          <w:rFonts w:ascii="Arial MT" w:hAnsi="Arial MT"/>
          <w:color w:val="000009"/>
          <w:spacing w:val="1"/>
        </w:rPr>
        <w:t xml:space="preserve"> </w:t>
      </w:r>
      <w:r>
        <w:rPr>
          <w:rFonts w:ascii="Arial MT" w:hAnsi="Arial MT"/>
          <w:color w:val="000009"/>
        </w:rPr>
        <w:t>é</w:t>
      </w:r>
      <w:r>
        <w:rPr>
          <w:rFonts w:ascii="Arial MT" w:hAnsi="Arial MT"/>
          <w:color w:val="000009"/>
          <w:spacing w:val="1"/>
        </w:rPr>
        <w:t xml:space="preserve"> </w:t>
      </w:r>
      <w:r>
        <w:rPr>
          <w:rFonts w:ascii="Arial MT" w:hAnsi="Arial MT"/>
          <w:color w:val="000009"/>
        </w:rPr>
        <w:t>precípuo</w:t>
      </w:r>
      <w:r>
        <w:rPr>
          <w:rFonts w:ascii="Arial MT" w:hAnsi="Arial MT"/>
          <w:color w:val="000009"/>
          <w:spacing w:val="1"/>
        </w:rPr>
        <w:t xml:space="preserve"> </w:t>
      </w:r>
      <w:r>
        <w:rPr>
          <w:rFonts w:ascii="Arial MT" w:hAnsi="Arial MT"/>
          <w:color w:val="000009"/>
        </w:rPr>
        <w:t>frisar,</w:t>
      </w:r>
      <w:r>
        <w:rPr>
          <w:rFonts w:ascii="Arial MT" w:hAnsi="Arial MT"/>
          <w:color w:val="000009"/>
          <w:spacing w:val="1"/>
        </w:rPr>
        <w:t xml:space="preserve"> </w:t>
      </w:r>
      <w:r>
        <w:rPr>
          <w:rFonts w:ascii="Arial MT" w:hAnsi="Arial MT"/>
          <w:color w:val="000009"/>
        </w:rPr>
        <w:t>que</w:t>
      </w:r>
      <w:r>
        <w:rPr>
          <w:rFonts w:ascii="Arial MT" w:hAnsi="Arial MT"/>
          <w:color w:val="000009"/>
          <w:spacing w:val="1"/>
        </w:rPr>
        <w:t xml:space="preserve"> </w:t>
      </w:r>
      <w:r>
        <w:rPr>
          <w:rFonts w:ascii="Arial MT" w:hAnsi="Arial MT"/>
          <w:color w:val="000009"/>
        </w:rPr>
        <w:t>a</w:t>
      </w:r>
      <w:r>
        <w:rPr>
          <w:rFonts w:ascii="Arial MT" w:hAnsi="Arial MT"/>
          <w:color w:val="000009"/>
          <w:spacing w:val="1"/>
        </w:rPr>
        <w:t xml:space="preserve"> </w:t>
      </w:r>
      <w:r>
        <w:rPr>
          <w:rFonts w:ascii="Arial MT" w:hAnsi="Arial MT"/>
          <w:color w:val="000009"/>
        </w:rPr>
        <w:t>materialidade</w:t>
      </w:r>
      <w:r>
        <w:rPr>
          <w:rFonts w:ascii="Arial MT" w:hAnsi="Arial MT"/>
          <w:color w:val="000009"/>
          <w:spacing w:val="1"/>
        </w:rPr>
        <w:t xml:space="preserve"> </w:t>
      </w:r>
      <w:r>
        <w:rPr>
          <w:rFonts w:ascii="Arial MT" w:hAnsi="Arial MT"/>
          <w:color w:val="000009"/>
        </w:rPr>
        <w:t>encontra-se devidamente comprovada através do Auto de</w:t>
      </w:r>
      <w:r>
        <w:rPr>
          <w:rFonts w:ascii="Arial MT" w:hAnsi="Arial MT"/>
          <w:color w:val="000009"/>
          <w:spacing w:val="-59"/>
        </w:rPr>
        <w:t xml:space="preserve"> </w:t>
      </w:r>
      <w:r>
        <w:rPr>
          <w:rFonts w:ascii="Arial MT" w:hAnsi="Arial MT"/>
          <w:color w:val="000009"/>
        </w:rPr>
        <w:t>Prisão em Flagrante (fls. 05/11) e pelo Termo de Exibição</w:t>
      </w:r>
      <w:r>
        <w:rPr>
          <w:rFonts w:ascii="Arial MT" w:hAnsi="Arial MT"/>
          <w:color w:val="000009"/>
          <w:spacing w:val="-59"/>
        </w:rPr>
        <w:t xml:space="preserve"> </w:t>
      </w:r>
      <w:r>
        <w:rPr>
          <w:rFonts w:ascii="Arial MT" w:hAnsi="Arial MT"/>
          <w:color w:val="000009"/>
        </w:rPr>
        <w:t>e Apreensão (fl. 12), os quais afirmam que foi apreendido</w:t>
      </w:r>
      <w:r>
        <w:rPr>
          <w:rFonts w:ascii="Arial MT" w:hAnsi="Arial MT"/>
          <w:color w:val="000009"/>
          <w:spacing w:val="-59"/>
        </w:rPr>
        <w:t xml:space="preserve"> </w:t>
      </w:r>
      <w:r>
        <w:rPr>
          <w:rFonts w:ascii="Arial MT" w:hAnsi="Arial MT"/>
          <w:color w:val="000009"/>
        </w:rPr>
        <w:t>em poder do Apelante um revólver ROSSI, calibre 32, nº</w:t>
      </w:r>
      <w:r>
        <w:rPr>
          <w:rFonts w:ascii="Arial MT" w:hAnsi="Arial MT"/>
          <w:color w:val="000009"/>
          <w:spacing w:val="1"/>
        </w:rPr>
        <w:t xml:space="preserve"> </w:t>
      </w:r>
      <w:r>
        <w:rPr>
          <w:rFonts w:ascii="Arial MT" w:hAnsi="Arial MT"/>
          <w:color w:val="000009"/>
        </w:rPr>
        <w:t>96673, municiado com seis cartuchos, sendo um intacto e</w:t>
      </w:r>
      <w:r>
        <w:rPr>
          <w:rFonts w:ascii="Arial MT" w:hAnsi="Arial MT"/>
          <w:color w:val="000009"/>
          <w:spacing w:val="-59"/>
        </w:rPr>
        <w:t xml:space="preserve"> </w:t>
      </w:r>
      <w:r>
        <w:rPr>
          <w:rFonts w:ascii="Arial MT" w:hAnsi="Arial MT"/>
          <w:color w:val="000009"/>
        </w:rPr>
        <w:t>cinco</w:t>
      </w:r>
      <w:r>
        <w:rPr>
          <w:rFonts w:ascii="Arial MT" w:hAnsi="Arial MT"/>
          <w:color w:val="000009"/>
          <w:spacing w:val="-1"/>
        </w:rPr>
        <w:t xml:space="preserve"> </w:t>
      </w:r>
      <w:r>
        <w:rPr>
          <w:rFonts w:ascii="Arial MT" w:hAnsi="Arial MT"/>
          <w:color w:val="000009"/>
        </w:rPr>
        <w:t>com</w:t>
      </w:r>
      <w:r>
        <w:rPr>
          <w:rFonts w:ascii="Arial MT" w:hAnsi="Arial MT"/>
          <w:color w:val="000009"/>
          <w:spacing w:val="1"/>
        </w:rPr>
        <w:t xml:space="preserve"> </w:t>
      </w:r>
      <w:r>
        <w:rPr>
          <w:rFonts w:ascii="Arial MT" w:hAnsi="Arial MT"/>
          <w:color w:val="000009"/>
        </w:rPr>
        <w:t>a</w:t>
      </w:r>
      <w:r>
        <w:rPr>
          <w:rFonts w:ascii="Arial MT" w:hAnsi="Arial MT"/>
          <w:color w:val="000009"/>
          <w:spacing w:val="-3"/>
        </w:rPr>
        <w:t xml:space="preserve"> </w:t>
      </w:r>
      <w:r>
        <w:rPr>
          <w:rFonts w:ascii="Arial MT" w:hAnsi="Arial MT"/>
          <w:color w:val="000009"/>
        </w:rPr>
        <w:t>espoleta</w:t>
      </w:r>
      <w:r>
        <w:rPr>
          <w:rFonts w:ascii="Arial MT" w:hAnsi="Arial MT"/>
          <w:color w:val="000009"/>
          <w:spacing w:val="2"/>
        </w:rPr>
        <w:t xml:space="preserve"> </w:t>
      </w:r>
      <w:r>
        <w:rPr>
          <w:rFonts w:ascii="Arial MT" w:hAnsi="Arial MT"/>
          <w:color w:val="000009"/>
        </w:rPr>
        <w:t>comprometida.</w:t>
      </w:r>
    </w:p>
    <w:p w:rsidR="002D6949" w:rsidRDefault="004F02DF">
      <w:pPr>
        <w:spacing w:before="2" w:line="252" w:lineRule="exact"/>
        <w:ind w:left="2998"/>
      </w:pPr>
      <w:r>
        <w:rPr>
          <w:color w:val="000009"/>
        </w:rPr>
        <w:t>(…)</w:t>
      </w:r>
    </w:p>
    <w:p w:rsidR="002D6949" w:rsidRDefault="004F02DF">
      <w:pPr>
        <w:ind w:left="2938" w:right="1612"/>
        <w:jc w:val="both"/>
      </w:pPr>
      <w:r>
        <w:rPr>
          <w:color w:val="000009"/>
        </w:rPr>
        <w:t>(</w:t>
      </w:r>
      <w:r>
        <w:rPr>
          <w:rFonts w:ascii="Arial" w:hAnsi="Arial"/>
          <w:b/>
          <w:color w:val="000009"/>
        </w:rPr>
        <w:t>TJPI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color w:val="000009"/>
        </w:rPr>
        <w:t>|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Apelação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Criminal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2015.0001.011439-2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|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Relator: Des. José Francisco do Nascimento | 1ª Câmara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Especializada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Criminal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|</w:t>
      </w:r>
      <w:r>
        <w:rPr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Data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de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Julgamento: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20/04/2016</w:t>
      </w:r>
      <w:r>
        <w:rPr>
          <w:color w:val="000009"/>
        </w:rPr>
        <w:t>)</w:t>
      </w:r>
    </w:p>
    <w:p w:rsidR="002D6949" w:rsidRDefault="002D6949">
      <w:pPr>
        <w:pStyle w:val="Corpodetexto"/>
        <w:spacing w:before="11"/>
        <w:rPr>
          <w:sz w:val="21"/>
        </w:rPr>
      </w:pPr>
    </w:p>
    <w:p w:rsidR="002D6949" w:rsidRDefault="004F02DF">
      <w:pPr>
        <w:pStyle w:val="Corpodetexto"/>
        <w:spacing w:line="360" w:lineRule="auto"/>
        <w:ind w:left="103" w:right="1623" w:firstLine="1700"/>
      </w:pPr>
      <w:r>
        <w:t>Devem</w:t>
      </w:r>
      <w:r>
        <w:rPr>
          <w:spacing w:val="29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reconhecidas</w:t>
      </w:r>
      <w:r>
        <w:rPr>
          <w:spacing w:val="29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válidas</w:t>
      </w:r>
      <w:r>
        <w:rPr>
          <w:spacing w:val="29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provas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inquérito</w:t>
      </w:r>
      <w:r>
        <w:rPr>
          <w:spacing w:val="-64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encontram</w:t>
      </w:r>
      <w:r>
        <w:rPr>
          <w:spacing w:val="-2"/>
        </w:rPr>
        <w:t xml:space="preserve"> </w:t>
      </w:r>
      <w:r>
        <w:t>ressonância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depoimentos</w:t>
      </w:r>
      <w:r>
        <w:rPr>
          <w:spacing w:val="-2"/>
        </w:rPr>
        <w:t xml:space="preserve"> </w:t>
      </w:r>
      <w:r>
        <w:t>prestados</w:t>
      </w:r>
      <w:r>
        <w:rPr>
          <w:spacing w:val="-2"/>
        </w:rPr>
        <w:t xml:space="preserve"> </w:t>
      </w:r>
      <w:r>
        <w:t>perante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Justiça.</w:t>
      </w:r>
    </w:p>
    <w:p w:rsidR="002D6949" w:rsidRDefault="002D6949">
      <w:pPr>
        <w:spacing w:line="360" w:lineRule="auto"/>
        <w:sectPr w:rsidR="002D6949">
          <w:pgSz w:w="11900" w:h="16840"/>
          <w:pgMar w:top="2220" w:right="80" w:bottom="220" w:left="1600" w:header="710" w:footer="25" w:gutter="0"/>
          <w:cols w:space="720"/>
        </w:sectPr>
      </w:pPr>
    </w:p>
    <w:p w:rsidR="002D6949" w:rsidRDefault="002D6949">
      <w:pPr>
        <w:pStyle w:val="Corpodetexto"/>
        <w:spacing w:before="1"/>
        <w:rPr>
          <w:sz w:val="16"/>
        </w:rPr>
      </w:pPr>
    </w:p>
    <w:p w:rsidR="002D6949" w:rsidRDefault="004F02DF">
      <w:pPr>
        <w:pStyle w:val="Corpodetexto"/>
        <w:spacing w:before="93" w:line="360" w:lineRule="auto"/>
        <w:ind w:left="103" w:right="1610" w:firstLine="1700"/>
        <w:jc w:val="both"/>
      </w:pPr>
      <w:r>
        <w:t>Da análise do conjunto probatório, podemos afirmar que pre-</w:t>
      </w:r>
      <w:r>
        <w:rPr>
          <w:spacing w:val="1"/>
        </w:rPr>
        <w:t xml:space="preserve"> </w:t>
      </w:r>
      <w:r>
        <w:t>sentes estão os elementos do tipo penal, pelo que o fato é típico. Ante a inexis-</w:t>
      </w:r>
      <w:r>
        <w:rPr>
          <w:spacing w:val="-64"/>
        </w:rPr>
        <w:t xml:space="preserve"> </w:t>
      </w:r>
      <w:r>
        <w:rPr>
          <w:spacing w:val="-1"/>
        </w:rPr>
        <w:t xml:space="preserve">tência de qualquer excludente da ilicitude, </w:t>
      </w:r>
      <w:r>
        <w:t>o fato é antijurídico. Vez que presen -</w:t>
      </w:r>
      <w:r>
        <w:rPr>
          <w:spacing w:val="-64"/>
        </w:rPr>
        <w:t xml:space="preserve"> </w:t>
      </w:r>
      <w:r>
        <w:t>tes os elementos da culpabilidade, quais sejam, a imputabilidade, o potencial</w:t>
      </w:r>
      <w:r>
        <w:rPr>
          <w:spacing w:val="1"/>
        </w:rPr>
        <w:t xml:space="preserve"> </w:t>
      </w:r>
      <w:r>
        <w:t>conhecimento da ilicitude e a exigibilidade de conduta diversa, o réu é culpável.</w:t>
      </w:r>
      <w:r>
        <w:rPr>
          <w:spacing w:val="-64"/>
        </w:rPr>
        <w:t xml:space="preserve"> </w:t>
      </w:r>
      <w:r>
        <w:t>Formada a tríade, perfectibilizado está o crime, impondo-se a aplicação das</w:t>
      </w:r>
      <w:r>
        <w:rPr>
          <w:spacing w:val="1"/>
        </w:rPr>
        <w:t xml:space="preserve"> </w:t>
      </w:r>
      <w:r>
        <w:t>sanções correspectivas.</w:t>
      </w:r>
    </w:p>
    <w:p w:rsidR="002D6949" w:rsidRDefault="002D6949">
      <w:pPr>
        <w:pStyle w:val="Corpodetexto"/>
        <w:rPr>
          <w:sz w:val="36"/>
        </w:rPr>
      </w:pPr>
    </w:p>
    <w:p w:rsidR="002D6949" w:rsidRDefault="004F02DF">
      <w:pPr>
        <w:spacing w:line="360" w:lineRule="auto"/>
        <w:ind w:left="103" w:right="1613" w:firstLine="1700"/>
        <w:jc w:val="both"/>
        <w:rPr>
          <w:sz w:val="24"/>
        </w:rPr>
      </w:pP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todo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exposto,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Ministério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Público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requer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64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 xml:space="preserve">CONDENAÇÃO </w:t>
      </w:r>
      <w:r>
        <w:rPr>
          <w:color w:val="000009"/>
          <w:sz w:val="24"/>
        </w:rPr>
        <w:t xml:space="preserve">do acusado </w:t>
      </w:r>
      <w:r w:rsidR="0083598A">
        <w:rPr>
          <w:rFonts w:ascii="Arial" w:hAnsi="Arial"/>
          <w:b/>
          <w:sz w:val="24"/>
          <w:u w:val="single"/>
        </w:rPr>
        <w:t>xxxxxxxxxxxxxxxxxxx</w:t>
      </w:r>
      <w:r>
        <w:rPr>
          <w:color w:val="000009"/>
          <w:sz w:val="24"/>
        </w:rPr>
        <w:t>, como incurso, nas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sanções do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art. 14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Lei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10.826/2003.</w:t>
      </w:r>
    </w:p>
    <w:p w:rsidR="002D6949" w:rsidRDefault="002D6949">
      <w:pPr>
        <w:pStyle w:val="Corpodetexto"/>
        <w:spacing w:before="5"/>
        <w:rPr>
          <w:sz w:val="27"/>
        </w:rPr>
      </w:pPr>
    </w:p>
    <w:p w:rsidR="00F539E4" w:rsidRDefault="00F539E4">
      <w:pPr>
        <w:pStyle w:val="Corpodetexto"/>
        <w:ind w:left="2224" w:right="3736"/>
        <w:jc w:val="center"/>
        <w:rPr>
          <w:color w:val="000009"/>
        </w:rPr>
      </w:pPr>
    </w:p>
    <w:p w:rsidR="00F539E4" w:rsidRDefault="00F539E4">
      <w:pPr>
        <w:pStyle w:val="Corpodetexto"/>
        <w:ind w:left="2224" w:right="3736"/>
        <w:jc w:val="center"/>
        <w:rPr>
          <w:color w:val="000009"/>
        </w:rPr>
      </w:pPr>
    </w:p>
    <w:p w:rsidR="002D6949" w:rsidRDefault="004F02DF">
      <w:pPr>
        <w:pStyle w:val="Corpodetexto"/>
        <w:ind w:left="2224" w:right="3736"/>
        <w:jc w:val="center"/>
      </w:pPr>
      <w:r>
        <w:rPr>
          <w:color w:val="000009"/>
        </w:rPr>
        <w:t>Pede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deferimento.</w:t>
      </w:r>
    </w:p>
    <w:p w:rsidR="00F539E4" w:rsidRDefault="00F539E4">
      <w:pPr>
        <w:pStyle w:val="Corpodetexto"/>
        <w:ind w:left="2224" w:right="3739"/>
        <w:jc w:val="center"/>
      </w:pPr>
    </w:p>
    <w:p w:rsidR="002D6949" w:rsidRDefault="0083598A">
      <w:pPr>
        <w:pStyle w:val="Corpodetexto"/>
        <w:ind w:left="2224" w:right="3739"/>
        <w:jc w:val="center"/>
      </w:pPr>
      <w:bookmarkStart w:id="0" w:name="_GoBack"/>
      <w:bookmarkEnd w:id="0"/>
      <w:r>
        <w:t>Local</w:t>
      </w:r>
      <w:r w:rsidR="004F02DF">
        <w:t>-PI,</w:t>
      </w:r>
      <w:r w:rsidR="004F02DF">
        <w:rPr>
          <w:spacing w:val="-1"/>
        </w:rPr>
        <w:t xml:space="preserve"> </w:t>
      </w:r>
      <w:r>
        <w:rPr>
          <w:spacing w:val="-1"/>
        </w:rPr>
        <w:t>xx</w:t>
      </w:r>
      <w:r w:rsidR="004F02DF">
        <w:rPr>
          <w:spacing w:val="-3"/>
        </w:rPr>
        <w:t xml:space="preserve"> </w:t>
      </w:r>
      <w:r w:rsidR="004F02DF">
        <w:t>de</w:t>
      </w:r>
      <w:r w:rsidR="004F02DF">
        <w:rPr>
          <w:spacing w:val="-2"/>
        </w:rPr>
        <w:t xml:space="preserve"> </w:t>
      </w:r>
      <w:r>
        <w:t>mês</w:t>
      </w:r>
      <w:r w:rsidR="004F02DF">
        <w:rPr>
          <w:spacing w:val="-2"/>
        </w:rPr>
        <w:t xml:space="preserve"> </w:t>
      </w:r>
      <w:r w:rsidR="004F02DF">
        <w:t>de</w:t>
      </w:r>
      <w:r w:rsidR="004F02DF">
        <w:rPr>
          <w:spacing w:val="-3"/>
        </w:rPr>
        <w:t xml:space="preserve"> </w:t>
      </w:r>
      <w:r>
        <w:t>202x</w:t>
      </w:r>
      <w:r w:rsidR="004F02DF">
        <w:t>.</w:t>
      </w:r>
    </w:p>
    <w:p w:rsidR="002D6949" w:rsidRDefault="002D6949">
      <w:pPr>
        <w:pStyle w:val="Corpodetexto"/>
        <w:rPr>
          <w:sz w:val="26"/>
        </w:rPr>
      </w:pPr>
    </w:p>
    <w:p w:rsidR="002D6949" w:rsidRDefault="002D6949">
      <w:pPr>
        <w:pStyle w:val="Corpodetexto"/>
        <w:rPr>
          <w:sz w:val="22"/>
        </w:rPr>
      </w:pPr>
    </w:p>
    <w:p w:rsidR="002D6949" w:rsidRDefault="004F02DF">
      <w:pPr>
        <w:pStyle w:val="Corpodetexto"/>
        <w:ind w:left="2765" w:right="4274"/>
        <w:jc w:val="center"/>
      </w:pPr>
      <w:r>
        <w:t>Promotor</w:t>
      </w:r>
      <w:r w:rsidR="0083598A">
        <w:t>(</w:t>
      </w:r>
      <w:r>
        <w:t>a</w:t>
      </w:r>
      <w:r w:rsidR="0083598A">
        <w:t>)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Justiça</w:t>
      </w:r>
    </w:p>
    <w:p w:rsidR="002D6949" w:rsidRDefault="002D6949">
      <w:pPr>
        <w:pStyle w:val="Corpodetexto"/>
        <w:rPr>
          <w:sz w:val="26"/>
        </w:rPr>
      </w:pPr>
    </w:p>
    <w:p w:rsidR="002D6949" w:rsidRDefault="002D6949">
      <w:pPr>
        <w:pStyle w:val="Corpodetexto"/>
        <w:spacing w:before="2"/>
        <w:rPr>
          <w:sz w:val="28"/>
        </w:rPr>
      </w:pPr>
    </w:p>
    <w:sectPr w:rsidR="002D6949">
      <w:pgSz w:w="11900" w:h="16840"/>
      <w:pgMar w:top="2220" w:right="80" w:bottom="220" w:left="1600" w:header="710" w:footer="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4F" w:rsidRDefault="0063534F">
      <w:r>
        <w:separator/>
      </w:r>
    </w:p>
  </w:endnote>
  <w:endnote w:type="continuationSeparator" w:id="0">
    <w:p w:rsidR="0063534F" w:rsidRDefault="0063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49" w:rsidRDefault="002D694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4F" w:rsidRDefault="0063534F">
      <w:r>
        <w:separator/>
      </w:r>
    </w:p>
  </w:footnote>
  <w:footnote w:type="continuationSeparator" w:id="0">
    <w:p w:rsidR="0063534F" w:rsidRDefault="00635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49" w:rsidRDefault="004F02D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1757238</wp:posOffset>
          </wp:positionH>
          <wp:positionV relativeFrom="page">
            <wp:posOffset>497094</wp:posOffset>
          </wp:positionV>
          <wp:extent cx="4079019" cy="6560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79019" cy="656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3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2pt;margin-top:96.15pt;width:302.8pt;height:16.55pt;z-index:-251658240;mso-position-horizontal-relative:page;mso-position-vertical-relative:page" filled="f" stroked="f">
          <v:textbox inset="0,0,0,0">
            <w:txbxContent>
              <w:p w:rsidR="002D6949" w:rsidRDefault="00066278" w:rsidP="00066278">
                <w:pPr>
                  <w:spacing w:before="11"/>
                  <w:ind w:left="20"/>
                  <w:jc w:val="center"/>
                  <w:rPr>
                    <w:sz w:val="26"/>
                  </w:rPr>
                </w:pPr>
                <w:r>
                  <w:rPr>
                    <w:color w:val="000009"/>
                    <w:sz w:val="26"/>
                  </w:rPr>
                  <w:t xml:space="preserve">                           </w:t>
                </w:r>
                <w:r w:rsidR="004F02DF">
                  <w:rPr>
                    <w:color w:val="000009"/>
                    <w:sz w:val="26"/>
                  </w:rPr>
                  <w:t>PROMOTORIA</w:t>
                </w:r>
                <w:r w:rsidR="004F02DF">
                  <w:rPr>
                    <w:color w:val="000009"/>
                    <w:spacing w:val="-4"/>
                    <w:sz w:val="26"/>
                  </w:rPr>
                  <w:t xml:space="preserve"> </w:t>
                </w:r>
                <w:r w:rsidR="004F02DF">
                  <w:rPr>
                    <w:color w:val="000009"/>
                    <w:sz w:val="26"/>
                  </w:rPr>
                  <w:t>DE</w:t>
                </w:r>
                <w:r w:rsidR="004F02DF">
                  <w:rPr>
                    <w:color w:val="000009"/>
                    <w:spacing w:val="-3"/>
                    <w:sz w:val="26"/>
                  </w:rPr>
                  <w:t xml:space="preserve"> </w:t>
                </w:r>
                <w:r w:rsidR="004F02DF">
                  <w:rPr>
                    <w:color w:val="000009"/>
                    <w:sz w:val="26"/>
                  </w:rPr>
                  <w:t>JUSTIÇA</w:t>
                </w:r>
                <w:r w:rsidR="004F02DF">
                  <w:rPr>
                    <w:color w:val="000009"/>
                    <w:spacing w:val="-4"/>
                    <w:sz w:val="26"/>
                  </w:rPr>
                  <w:t xml:space="preserve"> </w:t>
                </w:r>
                <w:r w:rsidR="004F02DF">
                  <w:rPr>
                    <w:color w:val="000009"/>
                    <w:sz w:val="26"/>
                  </w:rPr>
                  <w:t>DE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5081"/>
    <w:multiLevelType w:val="hybridMultilevel"/>
    <w:tmpl w:val="5894A8E2"/>
    <w:lvl w:ilvl="0" w:tplc="51CA2584">
      <w:start w:val="1"/>
      <w:numFmt w:val="decimal"/>
      <w:lvlText w:val="%1."/>
      <w:lvlJc w:val="left"/>
      <w:pPr>
        <w:ind w:left="2938" w:hanging="185"/>
        <w:jc w:val="left"/>
      </w:pPr>
      <w:rPr>
        <w:rFonts w:hint="default"/>
        <w:spacing w:val="-2"/>
        <w:w w:val="100"/>
        <w:lang w:val="pt-PT" w:eastAsia="en-US" w:bidi="ar-SA"/>
      </w:rPr>
    </w:lvl>
    <w:lvl w:ilvl="1" w:tplc="9668A9F0">
      <w:numFmt w:val="bullet"/>
      <w:lvlText w:val="•"/>
      <w:lvlJc w:val="left"/>
      <w:pPr>
        <w:ind w:left="3668" w:hanging="185"/>
      </w:pPr>
      <w:rPr>
        <w:rFonts w:hint="default"/>
        <w:lang w:val="pt-PT" w:eastAsia="en-US" w:bidi="ar-SA"/>
      </w:rPr>
    </w:lvl>
    <w:lvl w:ilvl="2" w:tplc="F14EC8D0">
      <w:numFmt w:val="bullet"/>
      <w:lvlText w:val="•"/>
      <w:lvlJc w:val="left"/>
      <w:pPr>
        <w:ind w:left="4396" w:hanging="185"/>
      </w:pPr>
      <w:rPr>
        <w:rFonts w:hint="default"/>
        <w:lang w:val="pt-PT" w:eastAsia="en-US" w:bidi="ar-SA"/>
      </w:rPr>
    </w:lvl>
    <w:lvl w:ilvl="3" w:tplc="7DACA500">
      <w:numFmt w:val="bullet"/>
      <w:lvlText w:val="•"/>
      <w:lvlJc w:val="left"/>
      <w:pPr>
        <w:ind w:left="5124" w:hanging="185"/>
      </w:pPr>
      <w:rPr>
        <w:rFonts w:hint="default"/>
        <w:lang w:val="pt-PT" w:eastAsia="en-US" w:bidi="ar-SA"/>
      </w:rPr>
    </w:lvl>
    <w:lvl w:ilvl="4" w:tplc="6AC0BC24">
      <w:numFmt w:val="bullet"/>
      <w:lvlText w:val="•"/>
      <w:lvlJc w:val="left"/>
      <w:pPr>
        <w:ind w:left="5852" w:hanging="185"/>
      </w:pPr>
      <w:rPr>
        <w:rFonts w:hint="default"/>
        <w:lang w:val="pt-PT" w:eastAsia="en-US" w:bidi="ar-SA"/>
      </w:rPr>
    </w:lvl>
    <w:lvl w:ilvl="5" w:tplc="5F7A4814">
      <w:numFmt w:val="bullet"/>
      <w:lvlText w:val="•"/>
      <w:lvlJc w:val="left"/>
      <w:pPr>
        <w:ind w:left="6580" w:hanging="185"/>
      </w:pPr>
      <w:rPr>
        <w:rFonts w:hint="default"/>
        <w:lang w:val="pt-PT" w:eastAsia="en-US" w:bidi="ar-SA"/>
      </w:rPr>
    </w:lvl>
    <w:lvl w:ilvl="6" w:tplc="8F0ADFDE">
      <w:numFmt w:val="bullet"/>
      <w:lvlText w:val="•"/>
      <w:lvlJc w:val="left"/>
      <w:pPr>
        <w:ind w:left="7308" w:hanging="185"/>
      </w:pPr>
      <w:rPr>
        <w:rFonts w:hint="default"/>
        <w:lang w:val="pt-PT" w:eastAsia="en-US" w:bidi="ar-SA"/>
      </w:rPr>
    </w:lvl>
    <w:lvl w:ilvl="7" w:tplc="03923800">
      <w:numFmt w:val="bullet"/>
      <w:lvlText w:val="•"/>
      <w:lvlJc w:val="left"/>
      <w:pPr>
        <w:ind w:left="8036" w:hanging="185"/>
      </w:pPr>
      <w:rPr>
        <w:rFonts w:hint="default"/>
        <w:lang w:val="pt-PT" w:eastAsia="en-US" w:bidi="ar-SA"/>
      </w:rPr>
    </w:lvl>
    <w:lvl w:ilvl="8" w:tplc="CCD0F06C">
      <w:numFmt w:val="bullet"/>
      <w:lvlText w:val="•"/>
      <w:lvlJc w:val="left"/>
      <w:pPr>
        <w:ind w:left="8764" w:hanging="1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6949"/>
    <w:rsid w:val="000123E3"/>
    <w:rsid w:val="00066278"/>
    <w:rsid w:val="002D6949"/>
    <w:rsid w:val="004F02DF"/>
    <w:rsid w:val="0063534F"/>
    <w:rsid w:val="0083598A"/>
    <w:rsid w:val="00F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38D9813-A387-4416-B334-98E00610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2938" w:right="1611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359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98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359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598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3" ma:contentTypeDescription="Crie um novo documento." ma:contentTypeScope="" ma:versionID="8ba491b899fe69203ca9c434f0c99c0f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111bb55189b39b3327c0810f284a1b14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3FBF3-22EC-4E99-9282-992C0F217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F68CE-0F3E-4E12-8840-974967D7F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d12f6-325d-4b0a-87cf-4bbc7d4ef9cb"/>
    <ds:schemaRef ds:uri="578dea2c-9e03-4392-bdbc-4ea5ca3d5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0F683-9D55-4CB3-8851-92B9966EFF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757</Words>
  <Characters>4092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MPPI</cp:lastModifiedBy>
  <cp:revision>5</cp:revision>
  <dcterms:created xsi:type="dcterms:W3CDTF">2021-12-07T14:37:00Z</dcterms:created>
  <dcterms:modified xsi:type="dcterms:W3CDTF">2021-12-07T14:51:00Z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2021-12-07T00:00:00Z</vt:filetime>
  </property>
  <property fmtid="{D5CDD505-2E9C-101B-9397-08002B2CF9AE}" pid="4" name="ContentTypeId">
    <vt:lpwstr>0x01010091AAEA1D13368F49BD1E9AF557B622A1</vt:lpwstr>
  </property>
</Properties>
</file>