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EXTRATO DE ANPC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TERMO DE ACORDO DE NÃO PERSECUÇÃO CÍVEL S/N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PROCEDIMENTO: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Start w:id="0" w:name="__DdeLink__42_1469828149"/>
      <w:r>
        <w:rPr>
          <w:rFonts w:cs="Times New Roman" w:ascii="Times New Roman" w:hAnsi="Times New Roman"/>
          <w:sz w:val="24"/>
          <w:szCs w:val="24"/>
        </w:rPr>
        <w:t>Inquérito Civil nº 02/2020 (SIMP 000019-109/2020)</w:t>
      </w:r>
      <w:bookmarkEnd w:id="0"/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ÓRGÃO DE EXECUÇÃO:</w:t>
      </w:r>
      <w:r>
        <w:rPr>
          <w:rFonts w:cs="Times New Roman" w:ascii="Times New Roman" w:hAnsi="Times New Roman"/>
          <w:sz w:val="24"/>
          <w:szCs w:val="24"/>
        </w:rPr>
        <w:t xml:space="preserve"> 4ª Promotoria de Justiça de Oeiras/PI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ÁREA DE ATUAÇÃO:</w:t>
      </w:r>
      <w:r>
        <w:rPr>
          <w:rFonts w:cs="Times New Roman" w:ascii="Times New Roman" w:hAnsi="Times New Roman"/>
          <w:sz w:val="24"/>
          <w:szCs w:val="24"/>
        </w:rPr>
        <w:t xml:space="preserve"> Cível (Proteção interesse difuso da probidade administrativa no município de Oeiras/PI)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COMPROMITENTE:</w:t>
      </w:r>
      <w:r>
        <w:rPr>
          <w:rFonts w:cs="Times New Roman" w:ascii="Times New Roman" w:hAnsi="Times New Roman"/>
          <w:sz w:val="24"/>
          <w:szCs w:val="24"/>
        </w:rPr>
        <w:t xml:space="preserve"> O Ministério Público do Estado do Piauí, representado pelo Promotor de Justiça Vando da Silva Marques, à época titular da 2ª Promotoria de Justiça de Oeiras, respondendo pela 4ª Promotoria de Justiça de Oeiras, com sede na Av. Dr. Bendito Martins, nº 389, bairro Oeiras Nova, Oeiras/PI, CEP 64.500-000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COMPROMISSÁRIO: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Francisco Carvalho Santos, brasileiro, solteiro, inscrito no CPF sob o nº 065.448.163-61, residente e domiciliado na Rua Projetada, nº 58, bairro Jurani, Oeiras/PI, telefone (89) 994056325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ADVOGADO:</w:t>
      </w:r>
      <w:r>
        <w:rPr>
          <w:rFonts w:cs="Times New Roman" w:ascii="Times New Roman" w:hAnsi="Times New Roman"/>
          <w:sz w:val="24"/>
          <w:szCs w:val="24"/>
        </w:rPr>
        <w:t xml:space="preserve"> Luiz Alberto Lustosa da Silva, inscrito na OAB/PI sob o nº 18.447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OBJETO:</w:t>
      </w:r>
      <w:r>
        <w:rPr>
          <w:rFonts w:cs="Times New Roman" w:ascii="Times New Roman" w:hAnsi="Times New Roman"/>
          <w:sz w:val="24"/>
          <w:szCs w:val="24"/>
        </w:rPr>
        <w:t xml:space="preserve"> Acordo de Não Persecução Cível s/n, no qual o COMPROMISSÁRIO reconhece a </w:t>
      </w:r>
      <w:r>
        <w:rPr>
          <w:rFonts w:cs="Times New Roman" w:ascii="Times New Roman" w:hAnsi="Times New Roman"/>
          <w:color w:val="000000"/>
          <w:sz w:val="24"/>
          <w:szCs w:val="24"/>
        </w:rPr>
        <w:t>autoria e responsabilidades das duas postagens indevidas realizadas no dia 25 de fevereiro de 2020, na Página Oficial do Conselho Tutelar do Município de Oeiras no aplicativo Instagram, modo stories, a primeira convocando a população em geral para um mutirão de emissão de carteiras de identidade que aconteceria nos dias 28 e 29 de fevereiro, em prédio situado à Avenida José Tapety, nº 284, Centro, Oeiras/PI, local onde funciona a sede do Sindicato dos Trabalhadores Rurais de Oeiras, e uma segunda contendo charge referente ao tempo em que existia a feira livre em Oeiras, situada na praça e arredores do Mercado Municipal de Oeiras, com a seguinte legenda: “Tempo Bom”, com evidente crítica à transferência dos feirantes para novo prédio, reconhecendo que tais publicações são estranhas às funções e atribuições do órgão, impostas pelo art. 136, do Estatuto da Criança e do Adolescente, em clara denotação de promoção de interesses pessoais ou de terceiros, violando, assim, os princípios da honestidade, imparcialidade e legalidade, afrontando, pois, o art. 11, caput e inciso I, da Lei 8.429/92 e aceitam, voluntariamente, serem submetidos a pelo menos uma das sanções previstas na Lei de Improbidade Administrativa e no art. 4º da Resolução CPJ/PI nº 04/2020.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ENDEREÇO ELETRÔNICO:</w:t>
      </w:r>
      <w:r>
        <w:rPr>
          <w:rFonts w:cs="Times New Roman" w:ascii="Times New Roman" w:hAnsi="Times New Roman"/>
          <w:sz w:val="24"/>
          <w:szCs w:val="24"/>
        </w:rPr>
        <w:t xml:space="preserve"> secretariaunificadaoeiras@mppi.mp.br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LibreOffice/6.3.5.2$Windows_X86_64 LibreOffice_project/dd0751754f11728f69b42ee2af66670068624673</Application>
  <Pages>1</Pages>
  <Words>348</Words>
  <Characters>1943</Characters>
  <CharactersWithSpaces>2282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2023-01-10T13:22:00Z</dcterms:created>
  <dc:creator>office365</dc:creator>
  <dc:description/>
  <dc:language>pt-BR</dc:language>
  <cp:lastModifiedBy/>
  <dcterms:modified xsi:type="dcterms:W3CDTF">2023-01-11T08:59:21Z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