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27305</wp:posOffset>
            </wp:positionV>
            <wp:extent cx="5759450" cy="1130935"/>
            <wp:effectExtent l="0" t="0" r="0" b="0"/>
            <wp:wrapTopAndBottom/>
            <wp:docPr id="1" name="figuras1 C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 Copi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ontepargpadro"/>
          <w:rFonts w:cs="Arial" w:ascii="Arial" w:hAnsi="Arial"/>
          <w:b/>
          <w:sz w:val="24"/>
          <w:szCs w:val="24"/>
        </w:rPr>
        <w:t xml:space="preserve"> </w:t>
      </w:r>
      <w:r>
        <w:rPr>
          <w:rStyle w:val="Fontepargpadro"/>
          <w:rFonts w:cs="Arial narrow" w:ascii="Arial" w:hAnsi="Arial"/>
          <w:b w:val="false"/>
          <w:bCs w:val="false"/>
          <w:sz w:val="24"/>
          <w:szCs w:val="24"/>
          <w:shd w:fill="FFFFFF" w:val="clear"/>
        </w:rPr>
        <w:t>PROMOTORIA DE JUSTIÇA DE</w:t>
      </w:r>
      <w:r>
        <w:rPr>
          <w:rStyle w:val="Fontepargpadro"/>
          <w:rFonts w:cs="Arial narrow" w:ascii="Arial" w:hAnsi="Arial"/>
          <w:b w:val="false"/>
          <w:bCs w:val="false"/>
          <w:sz w:val="24"/>
          <w:szCs w:val="24"/>
          <w:u w:val="none"/>
          <w:shd w:fill="FFFFFF" w:val="clear"/>
        </w:rPr>
        <w:t xml:space="preserve"> </w:t>
      </w:r>
      <w:r>
        <w:rPr>
          <w:rStyle w:val="Fontepargpadro"/>
          <w:rFonts w:eastAsia="MS Mincho" w:cs="Arial" w:ascii="Arial" w:hAnsi="Arial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</w:rPr>
        <w:t>____________</w:t>
      </w:r>
      <w:r>
        <w:rPr/>
        <w:commentReference w:id="0"/>
      </w:r>
      <w:r>
        <w:rPr>
          <w:rStyle w:val="Fontepargpadro"/>
          <w:rFonts w:eastAsia="MS Mincho" w:cs="Arial narrow" w:ascii="Arial" w:hAnsi="Arial"/>
          <w:b w:val="false"/>
          <w:bCs w:val="false"/>
          <w:color w:val="000000"/>
          <w:kern w:val="0"/>
          <w:sz w:val="24"/>
          <w:szCs w:val="24"/>
          <w:shd w:fill="FFFFFF" w:val="clear"/>
        </w:rPr>
        <w:t xml:space="preserve"> – </w:t>
      </w:r>
      <w:r>
        <w:rPr>
          <w:rStyle w:val="Fontepargpadro"/>
          <w:rFonts w:cs="Arial narrow" w:ascii="Arial" w:hAnsi="Arial"/>
          <w:b w:val="false"/>
          <w:bCs w:val="false"/>
          <w:sz w:val="24"/>
          <w:szCs w:val="24"/>
          <w:shd w:fill="FFFFFF" w:val="clear"/>
        </w:rPr>
        <w:t>PI</w:t>
      </w:r>
    </w:p>
    <w:p>
      <w:pPr>
        <w:pStyle w:val="Normal"/>
        <w:jc w:val="center"/>
        <w:rPr>
          <w:rFonts w:ascii="Arial" w:hAnsi="Arial"/>
          <w:sz w:val="24"/>
          <w:szCs w:val="24"/>
          <w:shd w:fill="FFFFFF" w:val="clear"/>
        </w:rPr>
      </w:pPr>
      <w:r>
        <w:rPr>
          <w:rFonts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 w:cstheme="minorHAnsi"/>
          <w:b/>
          <w:bCs/>
          <w:sz w:val="24"/>
          <w:szCs w:val="24"/>
          <w:lang w:eastAsia="pt-BR"/>
        </w:rPr>
        <w:t>EXCELENTÍSSIMO SENHOR DESEMBARGADOR RELATOR DA _ª CÂMARA ESPECIALIZADA CRIMINAL DO EGRÉGIO DO TRIBUNAL DE JUSTIÇA DO ESTADO DO PIAUÍ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cs="Calibri" w:ascii="Arial" w:hAnsi="Arial" w:cstheme="minorHAnsi"/>
          <w:b/>
          <w:sz w:val="24"/>
          <w:szCs w:val="24"/>
        </w:rPr>
        <w:t>PROCESSO Nº: __________</w:t>
      </w:r>
      <w:r>
        <w:rPr/>
        <w:commentReference w:id="1"/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ASSUNTO: </w:t>
      </w:r>
      <w:r>
        <w:rPr>
          <w:rFonts w:cs="Calibri" w:ascii="Arial" w:hAnsi="Arial" w:cstheme="minorHAnsi"/>
          <w:b/>
          <w:bCs/>
          <w:sz w:val="24"/>
          <w:szCs w:val="24"/>
        </w:rPr>
        <w:t>Contrarrazões à Apelação.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cs="Calibri" w:ascii="Arial" w:hAnsi="Arial" w:cstheme="minorHAnsi"/>
          <w:b/>
          <w:sz w:val="24"/>
          <w:szCs w:val="24"/>
        </w:rPr>
        <w:t>RÉU: __________</w:t>
      </w:r>
      <w:r>
        <w:rPr/>
        <w:commentReference w:id="2"/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 w:cstheme="minorHAnsi"/>
          <w:b/>
          <w:sz w:val="24"/>
          <w:szCs w:val="24"/>
          <w:lang w:eastAsia="pt-BR"/>
        </w:rPr>
        <w:t>CAPITULAÇÃO JURÍDICA: ART. __________</w:t>
      </w:r>
      <w:r>
        <w:rPr/>
        <w:commentReference w:id="3"/>
      </w:r>
    </w:p>
    <w:p>
      <w:pPr>
        <w:pStyle w:val="Normal"/>
        <w:spacing w:lineRule="auto" w:line="360" w:before="0" w:after="0"/>
        <w:jc w:val="both"/>
        <w:textAlignment w:val="baseline"/>
        <w:rPr>
          <w:rFonts w:eastAsia="Times New Roman" w:cs="Calibri" w:cstheme="minorHAnsi"/>
          <w:lang w:eastAsia="pt-BR"/>
        </w:rPr>
      </w:pPr>
      <w:r>
        <w:rPr>
          <w:rFonts w:eastAsia="Times New Roman" w:cs="Calibri" w:cstheme="minorHAnsi"/>
          <w:lang w:eastAsia="pt-BR"/>
        </w:rPr>
      </w:r>
    </w:p>
    <w:p>
      <w:pPr>
        <w:pStyle w:val="Normal"/>
        <w:spacing w:lineRule="auto" w:line="360" w:before="0" w:after="0"/>
        <w:jc w:val="both"/>
        <w:textAlignment w:val="baseline"/>
        <w:rPr>
          <w:rFonts w:eastAsia="Times New Roman" w:cs="Calibri" w:cstheme="minorHAnsi"/>
          <w:lang w:eastAsia="pt-BR"/>
        </w:rPr>
      </w:pPr>
      <w:r>
        <w:rPr>
          <w:rFonts w:eastAsia="Times New Roman" w:cs="Calibri" w:cstheme="minorHAnsi"/>
          <w:lang w:eastAsia="pt-BR"/>
        </w:rPr>
      </w:r>
    </w:p>
    <w:p>
      <w:pPr>
        <w:pStyle w:val="Normal"/>
        <w:spacing w:lineRule="auto" w:line="360" w:before="0" w:after="0"/>
        <w:ind w:firstLine="84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 w:cstheme="minorHAnsi"/>
          <w:sz w:val="24"/>
          <w:szCs w:val="24"/>
          <w:lang w:eastAsia="pt-BR"/>
        </w:rPr>
        <w:t xml:space="preserve">O </w:t>
      </w:r>
      <w:r>
        <w:rPr>
          <w:rFonts w:eastAsia="Times New Roman" w:cs="Calibri" w:ascii="Arial" w:hAnsi="Arial" w:cstheme="minorHAnsi"/>
          <w:b/>
          <w:bCs/>
          <w:sz w:val="24"/>
          <w:szCs w:val="24"/>
          <w:lang w:eastAsia="pt-BR"/>
        </w:rPr>
        <w:t>MINISTÉRIO PÚBLICO ESTADUAL</w:t>
      </w:r>
      <w:r>
        <w:rPr>
          <w:rFonts w:eastAsia="Times New Roman" w:cs="Calibri" w:ascii="Arial" w:hAnsi="Arial" w:cstheme="minorHAnsi"/>
          <w:sz w:val="24"/>
          <w:szCs w:val="24"/>
          <w:lang w:eastAsia="pt-BR"/>
        </w:rPr>
        <w:t>, na figura do Promotor de Justiça abaixo subscrito, vem perante este Juízo, com fundamento jurídico no art. 588 do CPP e demais legislações pertinentes à espécie apresentar:</w:t>
      </w:r>
    </w:p>
    <w:p>
      <w:pPr>
        <w:pStyle w:val="Normal"/>
        <w:spacing w:lineRule="auto" w:line="360" w:before="0" w:after="0"/>
        <w:ind w:firstLine="840"/>
        <w:jc w:val="both"/>
        <w:textAlignment w:val="baseline"/>
        <w:rPr>
          <w:rFonts w:eastAsia="Times New Roman" w:cs="Calibri" w:cstheme="minorHAnsi"/>
          <w:lang w:eastAsia="pt-BR"/>
        </w:rPr>
      </w:pPr>
      <w:r>
        <w:rPr>
          <w:rFonts w:eastAsia="Times New Roman" w:cs="Calibri" w:cstheme="minorHAnsi"/>
          <w:lang w:eastAsia="pt-BR"/>
        </w:rPr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 w:cstheme="minorHAnsi"/>
          <w:b/>
          <w:bCs/>
          <w:sz w:val="24"/>
          <w:szCs w:val="24"/>
          <w:lang w:eastAsia="pt-BR"/>
        </w:rPr>
        <w:t>CONTRARRAZÕES À APELAÇÃO</w:t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84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 w:cstheme="minorHAnsi"/>
          <w:sz w:val="24"/>
          <w:szCs w:val="24"/>
          <w:lang w:eastAsia="pt-BR"/>
        </w:rPr>
        <w:t xml:space="preserve">Interposta pela defesa de </w:t>
      </w:r>
      <w:r>
        <w:rPr>
          <w:rFonts w:eastAsia="Times New Roman" w:cs="Calibri" w:ascii="Arial" w:hAnsi="Arial" w:cstheme="minorHAnsi"/>
          <w:b/>
          <w:bCs/>
          <w:sz w:val="24"/>
          <w:szCs w:val="24"/>
          <w:shd w:fill="auto" w:val="clear"/>
          <w:lang w:eastAsia="pt-BR"/>
        </w:rPr>
        <w:t>________</w:t>
      </w:r>
      <w:r>
        <w:rPr/>
        <w:commentReference w:id="4"/>
      </w:r>
      <w:r>
        <w:rPr>
          <w:rFonts w:eastAsia="Times New Roman" w:cs="Calibri" w:ascii="Arial" w:hAnsi="Arial" w:cstheme="minorHAnsi"/>
          <w:sz w:val="24"/>
          <w:szCs w:val="24"/>
          <w:shd w:fill="auto" w:val="clear"/>
          <w:lang w:eastAsia="pt-BR"/>
        </w:rPr>
        <w:t>,</w:t>
      </w:r>
      <w:r>
        <w:rPr>
          <w:rFonts w:eastAsia="Times New Roman" w:cs="Calibri" w:ascii="Arial" w:hAnsi="Arial" w:cstheme="minorHAnsi"/>
          <w:sz w:val="24"/>
          <w:szCs w:val="24"/>
          <w:lang w:eastAsia="pt-BR"/>
        </w:rPr>
        <w:t xml:space="preserve"> devidamente qualificado nos autos.</w:t>
      </w:r>
    </w:p>
    <w:p>
      <w:pPr>
        <w:pStyle w:val="Normal"/>
        <w:spacing w:lineRule="auto" w:line="360" w:before="0" w:after="0"/>
        <w:ind w:firstLine="84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 w:cstheme="minorHAnsi"/>
          <w:sz w:val="24"/>
          <w:szCs w:val="24"/>
          <w:lang w:eastAsia="pt-BR"/>
        </w:rPr>
        <w:t>Contrarrazões seguem anexas.</w:t>
      </w:r>
    </w:p>
    <w:p>
      <w:pPr>
        <w:pStyle w:val="Normal"/>
        <w:spacing w:lineRule="auto" w:line="360" w:before="0" w:after="0"/>
        <w:ind w:firstLine="840"/>
        <w:jc w:val="both"/>
        <w:textAlignment w:val="baseline"/>
        <w:rPr>
          <w:rFonts w:eastAsia="Times New Roman" w:cs="Calibri" w:cstheme="minorHAnsi"/>
          <w:lang w:eastAsia="pt-BR"/>
        </w:rPr>
      </w:pPr>
      <w:r>
        <w:rPr>
          <w:rFonts w:eastAsia="Times New Roman" w:cs="Calibri" w:cstheme="minorHAnsi"/>
          <w:lang w:eastAsia="pt-BR"/>
        </w:rPr>
      </w:r>
    </w:p>
    <w:p>
      <w:pPr>
        <w:pStyle w:val="Normal"/>
        <w:spacing w:lineRule="auto" w:line="360" w:before="0" w:after="0"/>
        <w:ind w:firstLine="840"/>
        <w:jc w:val="center"/>
        <w:textAlignment w:val="baseline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 w:cstheme="minorHAnsi"/>
          <w:sz w:val="24"/>
          <w:szCs w:val="24"/>
          <w:lang w:eastAsia="pt-BR"/>
        </w:rPr>
        <w:t>Nestes Termos Pede Deferimento.</w:t>
      </w:r>
    </w:p>
    <w:p>
      <w:pPr>
        <w:pStyle w:val="Normal"/>
        <w:spacing w:lineRule="auto" w:line="360" w:before="0" w:after="0"/>
        <w:ind w:firstLine="840"/>
        <w:jc w:val="center"/>
        <w:textAlignment w:val="baseline"/>
        <w:rPr>
          <w:rFonts w:eastAsia="Times New Roman" w:cs="Calibri" w:cstheme="minorHAnsi"/>
          <w:lang w:eastAsia="pt-BR"/>
        </w:rPr>
      </w:pPr>
      <w:r>
        <w:rPr>
          <w:rFonts w:eastAsia="Times New Roman" w:cs="Calibri" w:cstheme="minorHAnsi"/>
          <w:lang w:eastAsia="pt-BR"/>
        </w:rPr>
      </w:r>
    </w:p>
    <w:p>
      <w:pPr>
        <w:pStyle w:val="BodyText"/>
        <w:spacing w:lineRule="auto" w:line="360" w:before="0" w:after="0"/>
        <w:jc w:val="center"/>
        <w:rPr>
          <w:rFonts w:ascii="Arial" w:hAnsi="Arial"/>
          <w:sz w:val="24"/>
          <w:szCs w:val="24"/>
        </w:rPr>
      </w:pPr>
      <w:r>
        <w:rPr>
          <w:rFonts w:cs="Calibri" w:ascii="Arial" w:hAnsi="Arial" w:cstheme="minorHAnsi"/>
          <w:sz w:val="24"/>
          <w:szCs w:val="24"/>
        </w:rPr>
        <w:t xml:space="preserve">____________-PI, </w:t>
      </w:r>
      <w:r>
        <w:rPr>
          <w:rFonts w:cs="Calibri" w:ascii="Arial" w:hAnsi="Arial"/>
          <w:sz w:val="24"/>
          <w:szCs w:val="24"/>
        </w:rPr>
        <w:fldChar w:fldCharType="begin"/>
      </w:r>
      <w:r>
        <w:rPr>
          <w:sz w:val="24"/>
          <w:szCs w:val="24"/>
          <w:rFonts w:cs="Calibri" w:ascii="Arial" w:hAnsi="Arial"/>
        </w:rPr>
        <w:instrText xml:space="preserve"> DATE \@"d' de 'MMMM' de 'yyyy" </w:instrText>
      </w:r>
      <w:r>
        <w:rPr>
          <w:sz w:val="24"/>
          <w:szCs w:val="24"/>
          <w:rFonts w:cs="Calibri" w:ascii="Arial" w:hAnsi="Arial"/>
        </w:rPr>
        <w:fldChar w:fldCharType="separate"/>
      </w:r>
      <w:r>
        <w:rPr>
          <w:sz w:val="24"/>
          <w:szCs w:val="24"/>
          <w:rFonts w:cs="Calibri" w:ascii="Arial" w:hAnsi="Arial"/>
        </w:rPr>
        <w:t>15 de fevereiro de 2024</w:t>
      </w:r>
      <w:r>
        <w:rPr>
          <w:sz w:val="24"/>
          <w:szCs w:val="24"/>
          <w:rFonts w:cs="Calibri" w:ascii="Arial" w:hAnsi="Arial"/>
        </w:rPr>
        <w:fldChar w:fldCharType="end"/>
      </w:r>
      <w:r>
        <w:rPr/>
        <w:commentReference w:id="5"/>
      </w:r>
    </w:p>
    <w:p>
      <w:pPr>
        <w:pStyle w:val="BodyText"/>
        <w:spacing w:lineRule="auto" w:line="360" w:before="0" w:after="0"/>
        <w:jc w:val="center"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 w:ascii="Arial" w:hAnsi="Arial"/>
          <w:sz w:val="24"/>
          <w:szCs w:val="24"/>
        </w:rPr>
      </w:r>
    </w:p>
    <w:p>
      <w:pPr>
        <w:pStyle w:val="BodyText"/>
        <w:spacing w:lineRule="auto" w:line="360" w:before="0" w:after="0"/>
        <w:jc w:val="center"/>
        <w:rPr>
          <w:rFonts w:ascii="Arial" w:hAnsi="Arial"/>
          <w:sz w:val="24"/>
          <w:szCs w:val="24"/>
        </w:rPr>
      </w:pPr>
      <w:r>
        <w:rPr>
          <w:rFonts w:cs="Calibri" w:ascii="Arial" w:hAnsi="Arial" w:cstheme="minorHAnsi"/>
          <w:sz w:val="24"/>
          <w:szCs w:val="24"/>
        </w:rPr>
        <w:t>______________________________________________________</w:t>
      </w:r>
    </w:p>
    <w:p>
      <w:pPr>
        <w:pStyle w:val="BodyText"/>
        <w:spacing w:lineRule="auto" w:line="360" w:before="0" w:after="0"/>
        <w:jc w:val="center"/>
        <w:rPr>
          <w:rFonts w:ascii="Arial" w:hAnsi="Arial"/>
          <w:sz w:val="24"/>
          <w:szCs w:val="24"/>
        </w:rPr>
      </w:pPr>
      <w:r>
        <w:rPr>
          <w:rFonts w:eastAsia="Times New Roman" w:cs="Calibri" w:ascii="Arial" w:hAnsi="Arial" w:cstheme="minorHAnsi"/>
          <w:b/>
          <w:bCs/>
          <w:sz w:val="24"/>
          <w:szCs w:val="24"/>
          <w:lang w:eastAsia="pt-BR"/>
        </w:rPr>
        <w:t>PROMOTOR(A) DE JUSTIÇA</w:t>
      </w:r>
    </w:p>
    <w:p>
      <w:pPr>
        <w:pStyle w:val="Normal"/>
        <w:spacing w:lineRule="auto" w:line="360" w:before="0" w:after="0"/>
        <w:ind w:firstLine="840"/>
        <w:jc w:val="both"/>
        <w:textAlignment w:val="baseline"/>
        <w:rPr>
          <w:rFonts w:ascii="Arial" w:hAnsi="Arial" w:eastAsia="Times New Roman" w:cs="Calibri Light" w:cstheme="majorHAnsi"/>
          <w:sz w:val="24"/>
          <w:szCs w:val="24"/>
          <w:lang w:eastAsia="pt-BR"/>
        </w:rPr>
      </w:pPr>
      <w:r>
        <w:rPr>
          <w:rFonts w:eastAsia="Times New Roman" w:cs="Calibri Light" w:cstheme="majorHAnsi"/>
          <w:lang w:eastAsia="pt-BR"/>
        </w:rPr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Arial" w:hAnsi="Arial"/>
          <w:sz w:val="24"/>
          <w:szCs w:val="24"/>
        </w:rPr>
      </w:pPr>
      <w:r>
        <w:rPr>
          <w:rFonts w:eastAsia="Times New Roman" w:cs="Calibri Light" w:ascii="Arial" w:hAnsi="Arial" w:cstheme="majorHAnsi"/>
          <w:b/>
          <w:bCs/>
          <w:sz w:val="24"/>
          <w:szCs w:val="24"/>
          <w:lang w:eastAsia="pt-BR"/>
        </w:rPr>
        <w:t>CONTRARRAZÕES À APELAÇÃO</w:t>
      </w:r>
    </w:p>
    <w:p>
      <w:pPr>
        <w:pStyle w:val="Normal"/>
        <w:spacing w:lineRule="auto" w:line="360" w:before="0" w:after="0"/>
        <w:jc w:val="both"/>
        <w:textAlignment w:val="baseline"/>
        <w:rPr>
          <w:rFonts w:eastAsia="Times New Roman" w:cs="Calibri Light" w:cstheme="majorHAnsi"/>
          <w:lang w:eastAsia="pt-BR"/>
        </w:rPr>
      </w:pPr>
      <w:r>
        <w:rPr>
          <w:rFonts w:eastAsia="Times New Roman" w:cs="Calibri Light" w:cstheme="majorHAnsi"/>
          <w:lang w:eastAsia="pt-BR"/>
        </w:rPr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Times New Roman" w:cs="Calibri Light" w:ascii="Arial" w:hAnsi="Arial" w:cstheme="majorHAnsi"/>
          <w:b/>
          <w:bCs/>
          <w:sz w:val="24"/>
          <w:szCs w:val="24"/>
          <w:lang w:eastAsia="pt-BR"/>
        </w:rPr>
        <w:t xml:space="preserve">APELAÇÃO Nº </w:t>
      </w:r>
      <w:r>
        <w:rPr>
          <w:rFonts w:eastAsia="Times New Roman" w:cs="Calibri" w:ascii="Arial" w:hAnsi="Arial" w:cstheme="minorHAnsi"/>
          <w:b/>
          <w:bCs/>
          <w:sz w:val="24"/>
          <w:szCs w:val="24"/>
          <w:lang w:eastAsia="pt-BR"/>
        </w:rPr>
        <w:t>__________</w:t>
      </w:r>
      <w:r>
        <w:rPr/>
        <w:commentReference w:id="6"/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Times New Roman" w:cs="Calibri Light" w:ascii="Arial" w:hAnsi="Arial" w:cstheme="majorHAnsi"/>
          <w:b/>
          <w:bCs/>
          <w:sz w:val="24"/>
          <w:szCs w:val="24"/>
          <w:lang w:eastAsia="pt-BR"/>
        </w:rPr>
        <w:t xml:space="preserve">REF. PROCESSO CRIME Nº. </w:t>
      </w:r>
      <w:r>
        <w:rPr>
          <w:rFonts w:eastAsia="Times New Roman" w:cs="Calibri" w:ascii="Arial" w:hAnsi="Arial" w:cstheme="minorHAnsi"/>
          <w:b/>
          <w:bCs/>
          <w:sz w:val="24"/>
          <w:szCs w:val="24"/>
          <w:lang w:eastAsia="pt-BR"/>
        </w:rPr>
        <w:t>__________</w:t>
      </w:r>
      <w:r>
        <w:rPr/>
        <w:commentReference w:id="7"/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Times New Roman" w:cs="Calibri Light" w:ascii="Arial" w:hAnsi="Arial" w:cstheme="majorHAnsi"/>
          <w:b/>
          <w:bCs/>
          <w:sz w:val="24"/>
          <w:szCs w:val="24"/>
          <w:lang w:eastAsia="pt-BR"/>
        </w:rPr>
        <w:t>AUTOR: MINISTÉRIO PÚBLICO DO ESTADO DO PIAUÍ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Times New Roman" w:cs="Calibri Light" w:ascii="Arial" w:hAnsi="Arial" w:cstheme="majorHAnsi"/>
          <w:b/>
          <w:bCs/>
          <w:sz w:val="24"/>
          <w:szCs w:val="24"/>
          <w:lang w:eastAsia="pt-BR"/>
        </w:rPr>
        <w:t xml:space="preserve">RÉU: </w:t>
      </w:r>
      <w:r>
        <w:rPr>
          <w:rFonts w:eastAsia="Times New Roman" w:cs="Calibri" w:ascii="Arial" w:hAnsi="Arial" w:cstheme="minorHAnsi"/>
          <w:b/>
          <w:bCs/>
          <w:sz w:val="24"/>
          <w:szCs w:val="24"/>
          <w:lang w:eastAsia="pt-BR"/>
        </w:rPr>
        <w:t>__________</w:t>
      </w:r>
      <w:r>
        <w:rPr/>
        <w:commentReference w:id="8"/>
      </w:r>
    </w:p>
    <w:p>
      <w:pPr>
        <w:pStyle w:val="Normal"/>
        <w:spacing w:lineRule="auto" w:line="360" w:before="0" w:after="0"/>
        <w:jc w:val="both"/>
        <w:textAlignment w:val="baseline"/>
        <w:rPr>
          <w:rFonts w:eastAsia="Times New Roman" w:cs="Calibri Light" w:cstheme="majorHAnsi"/>
          <w:lang w:eastAsia="pt-BR"/>
        </w:rPr>
      </w:pPr>
      <w:r>
        <w:rPr>
          <w:rFonts w:eastAsia="Times New Roman" w:cs="Calibri Light" w:cstheme="majorHAnsi"/>
          <w:lang w:eastAsia="pt-BR"/>
        </w:rPr>
      </w:r>
    </w:p>
    <w:p>
      <w:pPr>
        <w:pStyle w:val="Normal"/>
        <w:spacing w:lineRule="auto" w:line="360" w:before="0" w:after="0"/>
        <w:jc w:val="both"/>
        <w:textAlignment w:val="baseline"/>
        <w:rPr>
          <w:rFonts w:eastAsia="Times New Roman" w:cs="Calibri Light" w:cstheme="majorHAnsi"/>
          <w:lang w:eastAsia="pt-BR"/>
        </w:rPr>
      </w:pPr>
      <w:r>
        <w:rPr>
          <w:rFonts w:eastAsia="Times New Roman" w:cs="Calibri Light" w:cstheme="majorHAnsi"/>
          <w:lang w:eastAsia="pt-BR"/>
        </w:rPr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Times New Roman" w:cs="Calibri Light" w:ascii="Arial" w:hAnsi="Arial" w:cstheme="majorHAnsi"/>
          <w:b/>
          <w:bCs/>
          <w:sz w:val="24"/>
          <w:szCs w:val="24"/>
          <w:lang w:eastAsia="pt-BR"/>
        </w:rPr>
        <w:t>Egrégio Tribunal de Justiça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Times New Roman" w:cs="Calibri Light" w:ascii="Arial" w:hAnsi="Arial" w:cstheme="majorHAnsi"/>
          <w:b/>
          <w:bCs/>
          <w:sz w:val="24"/>
          <w:szCs w:val="24"/>
          <w:lang w:eastAsia="pt-BR"/>
        </w:rPr>
        <w:t>Colenda Câmara Criminal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Times New Roman" w:cs="Calibri Light" w:ascii="Arial" w:hAnsi="Arial" w:cstheme="majorHAnsi"/>
          <w:b/>
          <w:bCs/>
          <w:sz w:val="24"/>
          <w:szCs w:val="24"/>
          <w:lang w:eastAsia="pt-BR"/>
        </w:rPr>
        <w:t>Excelentíssimo(a) Desembargador(a)</w:t>
      </w:r>
    </w:p>
    <w:p>
      <w:pPr>
        <w:pStyle w:val="Normal"/>
        <w:spacing w:lineRule="auto" w:line="360" w:before="0" w:after="0"/>
        <w:jc w:val="both"/>
        <w:textAlignment w:val="baseline"/>
        <w:rPr>
          <w:rFonts w:eastAsia="Times New Roman" w:cs="Calibri Light" w:cstheme="majorHAnsi"/>
          <w:lang w:eastAsia="pt-BR"/>
        </w:rPr>
      </w:pPr>
      <w:r>
        <w:rPr>
          <w:rFonts w:eastAsia="Times New Roman" w:cs="Calibri Light" w:cstheme="majorHAnsi"/>
          <w:lang w:eastAsia="pt-BR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ind w:firstLine="270" w:left="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Times New Roman" w:cs="Calibri Light" w:ascii="Arial" w:hAnsi="Arial" w:cstheme="majorHAnsi"/>
          <w:b/>
          <w:bCs/>
          <w:sz w:val="24"/>
          <w:szCs w:val="24"/>
          <w:lang w:eastAsia="pt-BR"/>
        </w:rPr>
        <w:t>DO RELATÓRIO</w:t>
      </w:r>
    </w:p>
    <w:p>
      <w:pPr>
        <w:pStyle w:val="Normal"/>
        <w:spacing w:lineRule="auto" w:line="360" w:before="0" w:after="0"/>
        <w:ind w:left="360"/>
        <w:jc w:val="both"/>
        <w:textAlignment w:val="baseline"/>
        <w:rPr>
          <w:rFonts w:eastAsia="Times New Roman" w:cs="Calibri Light" w:cstheme="majorHAnsi"/>
          <w:lang w:eastAsia="pt-BR"/>
        </w:rPr>
      </w:pPr>
      <w:r>
        <w:rPr>
          <w:rFonts w:eastAsia="Times New Roman" w:cs="Calibri Light" w:cstheme="majorHAnsi"/>
          <w:lang w:eastAsia="pt-BR"/>
        </w:rPr>
      </w:r>
    </w:p>
    <w:p>
      <w:pPr>
        <w:pStyle w:val="Normal"/>
        <w:spacing w:lineRule="auto" w:line="360" w:before="0" w:after="0"/>
        <w:ind w:firstLine="84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Times New Roman" w:cs="Calibri Light" w:ascii="Arial" w:hAnsi="Arial" w:cstheme="majorHAnsi"/>
          <w:sz w:val="24"/>
          <w:szCs w:val="24"/>
          <w:lang w:eastAsia="pt-BR"/>
        </w:rPr>
        <w:t xml:space="preserve">O </w:t>
      </w:r>
      <w:r>
        <w:rPr>
          <w:rFonts w:eastAsia="Times New Roman" w:cs="Calibri Light" w:ascii="Arial" w:hAnsi="Arial" w:cstheme="majorHAnsi"/>
          <w:b/>
          <w:bCs/>
          <w:sz w:val="24"/>
          <w:szCs w:val="24"/>
          <w:lang w:eastAsia="pt-BR"/>
        </w:rPr>
        <w:t>MINISTÉRIO PÚBLICO</w:t>
      </w:r>
      <w:r>
        <w:rPr>
          <w:rFonts w:eastAsia="Times New Roman" w:cs="Calibri Light" w:ascii="Arial" w:hAnsi="Arial" w:cstheme="majorHAnsi"/>
          <w:sz w:val="24"/>
          <w:szCs w:val="24"/>
          <w:lang w:eastAsia="pt-BR"/>
        </w:rPr>
        <w:t xml:space="preserve"> ofereceu denúncia em face de </w:t>
      </w:r>
      <w:r>
        <w:rPr>
          <w:rFonts w:eastAsia="Times New Roman" w:cs="Calibri" w:ascii="Arial" w:hAnsi="Arial" w:cstheme="minorHAnsi"/>
          <w:b/>
          <w:bCs/>
          <w:sz w:val="24"/>
          <w:szCs w:val="24"/>
          <w:shd w:fill="auto" w:val="clear"/>
          <w:lang w:eastAsia="pt-BR"/>
        </w:rPr>
        <w:t>________</w:t>
      </w:r>
      <w:r>
        <w:rPr/>
        <w:commentReference w:id="9"/>
      </w:r>
      <w:r>
        <w:rPr>
          <w:rFonts w:eastAsia="Times New Roman" w:cs="Calibri Light" w:ascii="Arial" w:hAnsi="Arial" w:cstheme="majorHAnsi"/>
          <w:sz w:val="24"/>
          <w:szCs w:val="24"/>
          <w:lang w:eastAsia="pt-BR"/>
        </w:rPr>
        <w:t xml:space="preserve">, ora apelante, qualificado na Denúncia (Id nº </w:t>
      </w:r>
      <w:r>
        <w:rPr>
          <w:rFonts w:eastAsia="Times New Roman" w:cs="Calibri Light" w:ascii="Arial" w:hAnsi="Arial" w:cstheme="majorHAnsi"/>
          <w:b/>
          <w:bCs/>
          <w:sz w:val="24"/>
          <w:szCs w:val="24"/>
          <w:lang w:eastAsia="pt-BR"/>
        </w:rPr>
        <w:t>______</w:t>
      </w:r>
      <w:r>
        <w:rPr>
          <w:rFonts w:eastAsia="Times New Roman" w:cs="Calibri Light" w:ascii="Arial" w:hAnsi="Arial" w:cstheme="majorHAnsi"/>
          <w:sz w:val="24"/>
          <w:szCs w:val="24"/>
          <w:lang w:eastAsia="pt-BR"/>
        </w:rPr>
        <w:t xml:space="preserve">), atribuindo-lhe a autoria do crime de transporte ilegal de madeira </w:t>
      </w:r>
      <w:r>
        <w:rPr>
          <w:rFonts w:eastAsia="Times New Roman" w:cs="Calibri Light" w:ascii="Arial" w:hAnsi="Arial" w:cstheme="majorHAnsi"/>
          <w:i/>
          <w:sz w:val="24"/>
          <w:szCs w:val="24"/>
          <w:lang w:eastAsia="pt-BR"/>
        </w:rPr>
        <w:t>in natura</w:t>
      </w:r>
      <w:r>
        <w:rPr>
          <w:rFonts w:eastAsia="Times New Roman" w:cs="Calibri Light" w:ascii="Arial" w:hAnsi="Arial" w:cstheme="majorHAnsi"/>
          <w:sz w:val="24"/>
          <w:szCs w:val="24"/>
          <w:lang w:eastAsia="pt-BR"/>
        </w:rPr>
        <w:t xml:space="preserve"> sem licença válida para todo o tempo de viagem, previsto no art. 46, parágrafo único c/c o art. 15, inc. II da Lei nº 9.605/1998.</w:t>
      </w:r>
    </w:p>
    <w:p>
      <w:pPr>
        <w:pStyle w:val="Normal"/>
        <w:spacing w:lineRule="auto" w:line="360" w:before="0" w:after="0"/>
        <w:ind w:firstLine="840"/>
        <w:jc w:val="both"/>
        <w:textAlignment w:val="baseline"/>
        <w:rPr>
          <w:rFonts w:eastAsia="Times New Roman" w:cs="Calibri Light" w:cstheme="majorHAnsi"/>
          <w:lang w:eastAsia="pt-BR"/>
        </w:rPr>
      </w:pPr>
      <w:r>
        <w:rPr>
          <w:rFonts w:eastAsia="Times New Roman" w:cs="Calibri Light" w:cstheme="majorHAnsi"/>
          <w:lang w:eastAsia="pt-BR"/>
        </w:rPr>
      </w:r>
    </w:p>
    <w:p>
      <w:pPr>
        <w:pStyle w:val="Normal"/>
        <w:spacing w:lineRule="auto" w:line="360" w:before="0" w:after="0"/>
        <w:ind w:firstLine="84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Times New Roman" w:cs="Calibri Light" w:ascii="Arial" w:hAnsi="Arial" w:cstheme="majorHAnsi"/>
          <w:sz w:val="24"/>
          <w:szCs w:val="24"/>
          <w:lang w:eastAsia="pt-BR"/>
        </w:rPr>
        <w:t>A narrativa dos autos demonstra que em</w:t>
      </w:r>
      <w:r>
        <w:rPr>
          <w:rFonts w:eastAsia="Times New Roman" w:cs="Calibri Light" w:ascii="Arial" w:hAnsi="Arial" w:cstheme="majorHAnsi"/>
          <w:b/>
          <w:bCs/>
          <w:sz w:val="24"/>
          <w:szCs w:val="24"/>
          <w:lang w:eastAsia="pt-BR"/>
        </w:rPr>
        <w:t xml:space="preserve"> ___</w:t>
      </w:r>
      <w:r>
        <w:rPr>
          <w:rFonts w:eastAsia="Times New Roman" w:cs="Calibri Light" w:ascii="Arial" w:hAnsi="Arial" w:cstheme="majorHAnsi"/>
          <w:b/>
          <w:bCs/>
          <w:sz w:val="24"/>
          <w:szCs w:val="24"/>
          <w:shd w:fill="auto" w:val="clear"/>
          <w:lang w:eastAsia="pt-BR"/>
        </w:rPr>
        <w:t>__</w:t>
      </w:r>
      <w:r>
        <w:rPr/>
        <w:commentReference w:id="10"/>
      </w:r>
      <w:r>
        <w:rPr>
          <w:rFonts w:eastAsia="Times New Roman" w:cs="Calibri Light" w:ascii="Arial" w:hAnsi="Arial" w:cstheme="majorHAnsi"/>
          <w:sz w:val="24"/>
          <w:szCs w:val="24"/>
          <w:lang w:eastAsia="pt-BR"/>
        </w:rPr>
        <w:t xml:space="preserve">, o acusado foi abordado por policiais militares ambientais na Rodovia </w:t>
      </w:r>
      <w:r>
        <w:rPr>
          <w:rFonts w:eastAsia="Times New Roman" w:cs="Calibri Light" w:ascii="Arial" w:hAnsi="Arial" w:cstheme="majorHAnsi"/>
          <w:b/>
          <w:bCs/>
          <w:sz w:val="24"/>
          <w:szCs w:val="24"/>
          <w:shd w:fill="auto" w:val="clear"/>
          <w:lang w:eastAsia="pt-BR"/>
        </w:rPr>
        <w:t>______</w:t>
      </w:r>
      <w:r>
        <w:rPr/>
        <w:commentReference w:id="11"/>
      </w:r>
      <w:r>
        <w:rPr>
          <w:rFonts w:eastAsia="Times New Roman" w:cs="Calibri Light" w:ascii="Arial" w:hAnsi="Arial" w:cstheme="majorHAnsi"/>
          <w:sz w:val="24"/>
          <w:szCs w:val="24"/>
          <w:lang w:eastAsia="pt-BR"/>
        </w:rPr>
        <w:t>, próximo ao municípi</w:t>
      </w:r>
      <w:r>
        <w:rPr>
          <w:rFonts w:eastAsia="Times New Roman" w:cs="Calibri Light" w:ascii="Arial" w:hAnsi="Arial" w:cstheme="majorHAnsi"/>
          <w:sz w:val="24"/>
          <w:szCs w:val="24"/>
          <w:shd w:fill="auto" w:val="clear"/>
          <w:lang w:eastAsia="pt-BR"/>
        </w:rPr>
        <w:t xml:space="preserve">o </w:t>
      </w:r>
      <w:r>
        <w:rPr>
          <w:rFonts w:eastAsia="Times New Roman" w:cs="Calibri Light" w:ascii="Arial" w:hAnsi="Arial" w:cstheme="majorHAnsi"/>
          <w:b/>
          <w:bCs/>
          <w:sz w:val="24"/>
          <w:szCs w:val="24"/>
          <w:shd w:fill="auto" w:val="clear"/>
          <w:lang w:eastAsia="pt-BR"/>
        </w:rPr>
        <w:t>______</w:t>
      </w:r>
      <w:r>
        <w:rPr>
          <w:rFonts w:eastAsia="Times New Roman" w:cs="Calibri Light" w:ascii="Arial" w:hAnsi="Arial" w:cstheme="majorHAnsi"/>
          <w:sz w:val="24"/>
          <w:szCs w:val="24"/>
          <w:shd w:fill="auto" w:val="clear"/>
          <w:lang w:eastAsia="pt-BR"/>
        </w:rPr>
        <w:t xml:space="preserve">, enquanto dirigia um caminhão de modelo </w:t>
      </w:r>
      <w:r>
        <w:rPr>
          <w:rFonts w:eastAsia="Times New Roman" w:cs="Calibri Light" w:ascii="Arial" w:hAnsi="Arial" w:cstheme="majorHAnsi"/>
          <w:b/>
          <w:bCs/>
          <w:sz w:val="24"/>
          <w:szCs w:val="24"/>
          <w:shd w:fill="auto" w:val="clear"/>
          <w:lang w:eastAsia="pt-BR"/>
        </w:rPr>
        <w:t>________</w:t>
      </w:r>
      <w:r>
        <w:rPr>
          <w:rFonts w:eastAsia="Times New Roman" w:cs="Calibri Light" w:ascii="Arial" w:hAnsi="Arial" w:cstheme="majorHAnsi"/>
          <w:sz w:val="24"/>
          <w:szCs w:val="24"/>
          <w:shd w:fill="auto" w:val="clear"/>
          <w:lang w:eastAsia="pt-BR"/>
        </w:rPr>
        <w:t xml:space="preserve">, placas </w:t>
      </w:r>
      <w:r>
        <w:rPr>
          <w:rFonts w:eastAsia="Times New Roman" w:cs="Calibri Light" w:ascii="Arial" w:hAnsi="Arial" w:cstheme="majorHAnsi"/>
          <w:b/>
          <w:bCs/>
          <w:sz w:val="24"/>
          <w:szCs w:val="24"/>
          <w:shd w:fill="auto" w:val="clear"/>
          <w:lang w:eastAsia="pt-BR"/>
        </w:rPr>
        <w:t>________</w:t>
      </w:r>
      <w:r>
        <w:rPr>
          <w:rFonts w:eastAsia="Times New Roman" w:cs="Calibri Light" w:ascii="Arial" w:hAnsi="Arial" w:cstheme="majorHAnsi"/>
          <w:sz w:val="24"/>
          <w:szCs w:val="24"/>
          <w:shd w:fill="auto" w:val="clear"/>
          <w:lang w:eastAsia="pt-BR"/>
        </w:rPr>
        <w:t xml:space="preserve">, carregando cerca de </w:t>
      </w:r>
      <w:r>
        <w:rPr>
          <w:rFonts w:eastAsia="Times New Roman" w:cs="Calibri Light" w:ascii="Arial" w:hAnsi="Arial" w:cstheme="majorHAnsi"/>
          <w:b/>
          <w:bCs/>
          <w:sz w:val="24"/>
          <w:szCs w:val="24"/>
          <w:shd w:fill="auto" w:val="clear"/>
          <w:lang w:eastAsia="pt-BR"/>
        </w:rPr>
        <w:t>_______</w:t>
      </w:r>
      <w:r>
        <w:rPr>
          <w:rFonts w:eastAsia="Times New Roman" w:cs="Calibri Light" w:ascii="Arial" w:hAnsi="Arial" w:cstheme="majorHAnsi"/>
          <w:sz w:val="24"/>
          <w:szCs w:val="24"/>
          <w:lang w:eastAsia="pt-BR"/>
        </w:rPr>
        <w:t xml:space="preserve"> metros cúbicos de madeira de essências florestais diversas, sem possuir o respectivo Documento de Origem Florestal.</w:t>
      </w:r>
    </w:p>
    <w:p>
      <w:pPr>
        <w:pStyle w:val="Normal"/>
        <w:spacing w:lineRule="auto" w:line="360" w:before="0" w:after="0"/>
        <w:ind w:firstLine="840"/>
        <w:jc w:val="both"/>
        <w:textAlignment w:val="baseline"/>
        <w:rPr>
          <w:rFonts w:eastAsia="Times New Roman" w:cs="Calibri Light" w:cstheme="majorHAnsi"/>
          <w:lang w:eastAsia="pt-BR"/>
        </w:rPr>
      </w:pPr>
      <w:r>
        <w:rPr>
          <w:rFonts w:eastAsia="Times New Roman" w:cs="Calibri Light" w:cstheme="majorHAnsi"/>
          <w:lang w:eastAsia="pt-BR"/>
        </w:rPr>
      </w:r>
    </w:p>
    <w:p>
      <w:pPr>
        <w:pStyle w:val="Normal"/>
        <w:spacing w:lineRule="auto" w:line="360" w:before="0" w:after="0"/>
        <w:ind w:firstLine="84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Times New Roman" w:cs="Calibri Light" w:ascii="Arial" w:hAnsi="Arial" w:cstheme="majorHAnsi"/>
          <w:sz w:val="24"/>
          <w:szCs w:val="24"/>
          <w:lang w:eastAsia="pt-BR"/>
        </w:rPr>
        <w:t xml:space="preserve">Dados os fatos, fora oferecida denúncia no dia </w:t>
      </w:r>
      <w:r>
        <w:rPr>
          <w:rFonts w:eastAsia="Times New Roman" w:cs="Calibri Light" w:ascii="Arial" w:hAnsi="Arial" w:cstheme="majorHAnsi"/>
          <w:b/>
          <w:bCs/>
          <w:sz w:val="24"/>
          <w:szCs w:val="24"/>
          <w:shd w:fill="auto" w:val="clear"/>
          <w:lang w:eastAsia="pt-BR"/>
        </w:rPr>
        <w:t>__</w:t>
      </w:r>
      <w:r>
        <w:rPr>
          <w:rFonts w:eastAsia="Times New Roman" w:cs="Calibri Light" w:ascii="Arial" w:hAnsi="Arial" w:cstheme="majorHAnsi"/>
          <w:sz w:val="24"/>
          <w:szCs w:val="24"/>
          <w:shd w:fill="auto" w:val="clear"/>
          <w:lang w:eastAsia="pt-BR"/>
        </w:rPr>
        <w:t>/</w:t>
      </w:r>
      <w:r>
        <w:rPr>
          <w:rFonts w:eastAsia="Times New Roman" w:cs="Calibri Light" w:ascii="Arial" w:hAnsi="Arial" w:cstheme="majorHAnsi"/>
          <w:b/>
          <w:bCs/>
          <w:sz w:val="24"/>
          <w:szCs w:val="24"/>
          <w:shd w:fill="auto" w:val="clear"/>
          <w:lang w:eastAsia="pt-BR"/>
        </w:rPr>
        <w:t>__</w:t>
      </w:r>
      <w:r>
        <w:rPr>
          <w:rFonts w:eastAsia="Times New Roman" w:cs="Calibri Light" w:ascii="Arial" w:hAnsi="Arial" w:cstheme="majorHAnsi"/>
          <w:sz w:val="24"/>
          <w:szCs w:val="24"/>
          <w:shd w:fill="auto" w:val="clear"/>
          <w:lang w:eastAsia="pt-BR"/>
        </w:rPr>
        <w:t>/</w:t>
      </w:r>
      <w:r>
        <w:rPr>
          <w:rFonts w:eastAsia="Times New Roman" w:cs="Calibri Light" w:ascii="Arial" w:hAnsi="Arial" w:cstheme="majorHAnsi"/>
          <w:b/>
          <w:bCs/>
          <w:sz w:val="24"/>
          <w:szCs w:val="24"/>
          <w:shd w:fill="auto" w:val="clear"/>
          <w:lang w:eastAsia="pt-BR"/>
        </w:rPr>
        <w:t>___</w:t>
      </w:r>
      <w:r>
        <w:rPr>
          <w:rFonts w:eastAsia="Times New Roman" w:cs="Calibri Light" w:ascii="Arial" w:hAnsi="Arial" w:cstheme="majorHAnsi"/>
          <w:sz w:val="24"/>
          <w:szCs w:val="24"/>
          <w:lang w:eastAsia="pt-BR"/>
        </w:rPr>
        <w:t xml:space="preserve"> datando o seu recebimento do dia </w:t>
      </w:r>
      <w:r>
        <w:rPr>
          <w:rFonts w:eastAsia="Times New Roman" w:cs="Calibri Light" w:ascii="Arial" w:hAnsi="Arial" w:cstheme="majorHAnsi"/>
          <w:b/>
          <w:bCs/>
          <w:sz w:val="24"/>
          <w:szCs w:val="24"/>
          <w:shd w:fill="auto" w:val="clear"/>
          <w:lang w:eastAsia="pt-BR"/>
        </w:rPr>
        <w:t>__/__/___</w:t>
      </w:r>
      <w:r>
        <w:rPr>
          <w:rFonts w:eastAsia="Times New Roman" w:cs="Calibri Light" w:ascii="Arial" w:hAnsi="Arial" w:cstheme="majorHAnsi"/>
          <w:sz w:val="24"/>
          <w:szCs w:val="24"/>
          <w:lang w:eastAsia="pt-BR"/>
        </w:rPr>
        <w:t xml:space="preserve"> (Id nº</w:t>
      </w:r>
      <w:r>
        <w:rPr>
          <w:rFonts w:eastAsia="Times New Roman" w:cs="Calibri Light" w:ascii="Arial" w:hAnsi="Arial" w:cstheme="majorHAnsi"/>
          <w:b/>
          <w:bCs/>
          <w:sz w:val="24"/>
          <w:szCs w:val="24"/>
          <w:shd w:fill="auto" w:val="clear"/>
          <w:lang w:eastAsia="pt-BR"/>
        </w:rPr>
        <w:t xml:space="preserve"> ______</w:t>
      </w:r>
      <w:r>
        <w:rPr>
          <w:rFonts w:eastAsia="Times New Roman" w:cs="Calibri Light" w:ascii="Arial" w:hAnsi="Arial" w:cstheme="majorHAnsi"/>
          <w:sz w:val="24"/>
          <w:szCs w:val="24"/>
          <w:lang w:eastAsia="pt-BR"/>
        </w:rPr>
        <w:t>), ocasião em que o réu fora citado para apresentar resposta à acusação.</w:t>
      </w:r>
    </w:p>
    <w:p>
      <w:pPr>
        <w:pStyle w:val="Normal"/>
        <w:spacing w:lineRule="auto" w:line="360" w:before="0" w:after="0"/>
        <w:ind w:firstLine="840"/>
        <w:jc w:val="both"/>
        <w:textAlignment w:val="baseline"/>
        <w:rPr>
          <w:rFonts w:eastAsia="Times New Roman" w:cs="Calibri Light" w:cstheme="majorHAnsi"/>
          <w:lang w:eastAsia="pt-BR"/>
        </w:rPr>
      </w:pPr>
      <w:r>
        <w:rPr>
          <w:rFonts w:eastAsia="Times New Roman" w:cs="Calibri Light" w:cstheme="majorHAnsi"/>
          <w:lang w:eastAsia="pt-BR"/>
        </w:rPr>
      </w:r>
    </w:p>
    <w:p>
      <w:pPr>
        <w:pStyle w:val="Normal"/>
        <w:spacing w:lineRule="auto" w:line="360" w:before="0" w:after="0"/>
        <w:ind w:firstLine="84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Times New Roman" w:cs="Calibri Light" w:ascii="Arial" w:hAnsi="Arial" w:cstheme="majorHAnsi"/>
          <w:sz w:val="24"/>
          <w:szCs w:val="24"/>
          <w:lang w:eastAsia="pt-BR"/>
        </w:rPr>
        <w:t xml:space="preserve">Uma vez apresentada a defesa escrita, o acusado atravessou aos autos um pedido de restituição do veículo então apreendido no momento dos fatos, alegando, em síntese, a ausência de evidências de que o automóvel em questão era utilizado, reiterada ou esporadicamente, para a prática de crimes ambientais. Ademais, o acusado aduziu ser o legítimo proprietário do veículo, no que apresentou cópia de CRLV (vide documento de ID nº </w:t>
      </w:r>
      <w:r>
        <w:rPr>
          <w:rFonts w:eastAsia="Times New Roman" w:cs="Calibri Light" w:ascii="Arial" w:hAnsi="Arial" w:cstheme="majorHAnsi"/>
          <w:b/>
          <w:bCs/>
          <w:sz w:val="24"/>
          <w:szCs w:val="24"/>
          <w:shd w:fill="auto" w:val="clear"/>
          <w:lang w:eastAsia="pt-BR"/>
        </w:rPr>
        <w:t>______</w:t>
      </w:r>
      <w:r>
        <w:rPr>
          <w:rFonts w:eastAsia="Times New Roman" w:cs="Calibri Light" w:ascii="Arial" w:hAnsi="Arial" w:cstheme="majorHAnsi"/>
          <w:sz w:val="24"/>
          <w:szCs w:val="24"/>
          <w:lang w:eastAsia="pt-BR"/>
        </w:rPr>
        <w:t>).</w:t>
      </w:r>
    </w:p>
    <w:p>
      <w:pPr>
        <w:pStyle w:val="Normal"/>
        <w:spacing w:lineRule="auto" w:line="360" w:before="0" w:after="0"/>
        <w:ind w:firstLine="840"/>
        <w:jc w:val="both"/>
        <w:textAlignment w:val="baseline"/>
        <w:rPr>
          <w:rFonts w:eastAsia="Times New Roman" w:cs="Calibri Light" w:cstheme="majorHAnsi"/>
          <w:lang w:eastAsia="pt-BR"/>
        </w:rPr>
      </w:pPr>
      <w:r>
        <w:rPr>
          <w:rFonts w:eastAsia="Times New Roman" w:cs="Calibri Light" w:cstheme="majorHAnsi"/>
          <w:lang w:eastAsia="pt-BR"/>
        </w:rPr>
      </w:r>
    </w:p>
    <w:p>
      <w:pPr>
        <w:pStyle w:val="Normal"/>
        <w:spacing w:lineRule="auto" w:line="360" w:before="0" w:after="0"/>
        <w:ind w:firstLine="84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Times New Roman" w:cs="Calibri Light" w:ascii="Arial" w:hAnsi="Arial" w:cstheme="majorHAnsi"/>
          <w:sz w:val="24"/>
          <w:szCs w:val="24"/>
          <w:lang w:eastAsia="pt-BR"/>
        </w:rPr>
        <w:t>Em que pesem as referidas alegações, o douto juízo indeferiu o pleito de restituição, sob o argumento de que eventual condenação poderá desencadear o perdimento do bem pretendido em favor da União, conforme previsão do art. 91, inc. II, “a” do Código Penal c/c o art. 25, §5º da Lei nº 9.605/1998.</w:t>
      </w:r>
    </w:p>
    <w:p>
      <w:pPr>
        <w:pStyle w:val="Normal"/>
        <w:spacing w:lineRule="auto" w:line="360" w:before="0" w:after="0"/>
        <w:ind w:firstLine="840"/>
        <w:jc w:val="both"/>
        <w:textAlignment w:val="baseline"/>
        <w:rPr>
          <w:rFonts w:eastAsia="Times New Roman" w:cs="Calibri Light" w:cstheme="majorHAnsi"/>
          <w:lang w:eastAsia="pt-BR"/>
        </w:rPr>
      </w:pPr>
      <w:r>
        <w:rPr>
          <w:rFonts w:eastAsia="Times New Roman" w:cs="Calibri Light" w:cstheme="majorHAnsi"/>
          <w:lang w:eastAsia="pt-BR"/>
        </w:rPr>
      </w:r>
    </w:p>
    <w:p>
      <w:pPr>
        <w:pStyle w:val="Normal"/>
        <w:spacing w:lineRule="auto" w:line="360" w:before="0" w:after="0"/>
        <w:ind w:firstLine="84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Times New Roman" w:cs="Calibri Light" w:ascii="Arial" w:hAnsi="Arial" w:cstheme="majorHAnsi"/>
          <w:sz w:val="24"/>
          <w:szCs w:val="24"/>
          <w:lang w:eastAsia="pt-BR"/>
        </w:rPr>
        <w:t xml:space="preserve">Irresignado, o réu interpôs recurso de apelação do Id nº </w:t>
      </w:r>
      <w:r>
        <w:rPr>
          <w:rFonts w:eastAsia="Times New Roman" w:cs="Calibri Light" w:ascii="Arial" w:hAnsi="Arial" w:cstheme="majorHAnsi"/>
          <w:b/>
          <w:bCs/>
          <w:sz w:val="24"/>
          <w:szCs w:val="24"/>
          <w:shd w:fill="auto" w:val="clear"/>
          <w:lang w:eastAsia="pt-BR"/>
        </w:rPr>
        <w:t>______</w:t>
      </w:r>
      <w:r>
        <w:rPr>
          <w:rFonts w:eastAsia="Times New Roman" w:cs="Calibri Light" w:ascii="Arial" w:hAnsi="Arial" w:cstheme="majorHAnsi"/>
          <w:sz w:val="24"/>
          <w:szCs w:val="24"/>
          <w:lang w:eastAsia="pt-BR"/>
        </w:rPr>
        <w:t xml:space="preserve">, apresentando as respectivas razões ao Id nº </w:t>
      </w:r>
      <w:r>
        <w:rPr>
          <w:rFonts w:eastAsia="Times New Roman" w:cs="Calibri Light" w:ascii="Arial" w:hAnsi="Arial" w:cstheme="majorHAnsi"/>
          <w:b/>
          <w:bCs/>
          <w:sz w:val="24"/>
          <w:szCs w:val="24"/>
          <w:shd w:fill="auto" w:val="clear"/>
          <w:lang w:eastAsia="pt-BR"/>
        </w:rPr>
        <w:t>______</w:t>
      </w:r>
      <w:r>
        <w:rPr>
          <w:rFonts w:eastAsia="Times New Roman" w:cs="Calibri Light" w:ascii="Arial" w:hAnsi="Arial" w:cstheme="majorHAnsi"/>
          <w:sz w:val="24"/>
          <w:szCs w:val="24"/>
          <w:lang w:eastAsia="pt-BR"/>
        </w:rPr>
        <w:t>, as quais devem ser de pronto rechaçadas, dados os fundamentos a seguir.</w:t>
      </w:r>
    </w:p>
    <w:p>
      <w:pPr>
        <w:pStyle w:val="ListParagraph"/>
        <w:spacing w:lineRule="auto" w:line="360" w:before="0" w:after="0"/>
        <w:contextualSpacing/>
        <w:jc w:val="both"/>
        <w:textAlignment w:val="baseline"/>
        <w:rPr>
          <w:rFonts w:ascii="Arial" w:hAnsi="Arial" w:eastAsia="Times New Roman" w:cs="Calibri Light" w:cstheme="majorHAnsi"/>
          <w:sz w:val="24"/>
          <w:szCs w:val="24"/>
          <w:lang w:eastAsia="pt-BR"/>
        </w:rPr>
      </w:pPr>
      <w:r>
        <w:rPr>
          <w:rFonts w:eastAsia="Times New Roman" w:cs="Calibri Light" w:cstheme="majorHAnsi" w:ascii="Arial" w:hAnsi="Arial"/>
          <w:sz w:val="24"/>
          <w:szCs w:val="24"/>
          <w:lang w:eastAsia="pt-BR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eastAsia="Times New Roman" w:cs="Calibri Light" w:ascii="Arial" w:hAnsi="Arial" w:cstheme="majorHAnsi"/>
          <w:b/>
          <w:sz w:val="24"/>
          <w:szCs w:val="24"/>
          <w:lang w:eastAsia="pt-BR"/>
        </w:rPr>
        <w:t>DOS FUNDAMENTOS</w:t>
      </w:r>
    </w:p>
    <w:p>
      <w:pPr>
        <w:pStyle w:val="ListParagraph"/>
        <w:spacing w:lineRule="auto" w:line="360" w:before="0" w:after="0"/>
        <w:contextualSpacing/>
        <w:jc w:val="both"/>
        <w:textAlignment w:val="baseline"/>
        <w:rPr>
          <w:rFonts w:ascii="Arial" w:hAnsi="Arial" w:eastAsia="Times New Roman" w:cs="Calibri Light" w:cstheme="majorHAnsi"/>
          <w:sz w:val="24"/>
          <w:szCs w:val="24"/>
          <w:lang w:eastAsia="pt-BR"/>
        </w:rPr>
      </w:pPr>
      <w:r>
        <w:rPr>
          <w:rFonts w:eastAsia="Times New Roman" w:cs="Calibri Light" w:cstheme="majorHAnsi" w:ascii="Arial" w:hAnsi="Arial"/>
          <w:sz w:val="24"/>
          <w:szCs w:val="24"/>
          <w:lang w:eastAsia="pt-BR"/>
        </w:rPr>
      </w:r>
    </w:p>
    <w:p>
      <w:pPr>
        <w:pStyle w:val="Paragraph"/>
        <w:spacing w:lineRule="auto" w:line="360" w:beforeAutospacing="0" w:before="0" w:afterAutospacing="0" w:after="0"/>
        <w:ind w:firstLine="840"/>
        <w:jc w:val="both"/>
        <w:textAlignment w:val="baseline"/>
        <w:rPr/>
      </w:pPr>
      <w:r>
        <w:rPr>
          <w:rStyle w:val="Normaltextrun"/>
          <w:rFonts w:cs="Calibri Light" w:ascii="Arial" w:hAnsi="Arial" w:cstheme="majorHAnsi"/>
          <w:sz w:val="24"/>
          <w:szCs w:val="24"/>
        </w:rPr>
        <w:t xml:space="preserve">Sabe-se que a inviolabilidade do direito de propriedade encontra respaldo constitucional, figurando como direito fundamental, nos termos do caput do art. 5º da Constituição Federal: </w:t>
      </w:r>
      <w:r>
        <w:rPr>
          <w:rStyle w:val="Normaltextrun"/>
          <w:rFonts w:cs="Calibri Light" w:ascii="Arial" w:hAnsi="Arial" w:cstheme="majorHAnsi"/>
          <w:i/>
          <w:iCs/>
          <w:sz w:val="24"/>
          <w:szCs w:val="24"/>
        </w:rPr>
        <w:t xml:space="preserve">“Todos são iguais perante a lei, sem distinção de qualquer natureza, garantindo-se aos brasileiros e aos estrangeiros residentes no País a inviolabilidade do direito à vida, à liberdade, à igualdade, à segurança e à </w:t>
      </w:r>
      <w:r>
        <w:rPr>
          <w:rStyle w:val="Normaltextrun"/>
          <w:rFonts w:cs="Calibri Light" w:ascii="Arial" w:hAnsi="Arial" w:cstheme="majorHAnsi"/>
          <w:b/>
          <w:bCs/>
          <w:i/>
          <w:iCs/>
          <w:sz w:val="24"/>
          <w:szCs w:val="24"/>
          <w:u w:val="single"/>
        </w:rPr>
        <w:t>propriedade</w:t>
      </w:r>
      <w:r>
        <w:rPr>
          <w:rStyle w:val="Normaltextrun"/>
          <w:rFonts w:cs="Calibri Light" w:ascii="Arial" w:hAnsi="Arial" w:cstheme="majorHAnsi"/>
          <w:i/>
          <w:iCs/>
          <w:sz w:val="24"/>
          <w:szCs w:val="24"/>
        </w:rPr>
        <w:t>”.</w:t>
      </w:r>
    </w:p>
    <w:p>
      <w:pPr>
        <w:pStyle w:val="Paragraph"/>
        <w:spacing w:lineRule="auto" w:line="360" w:beforeAutospacing="0" w:before="0" w:afterAutospacing="0" w:after="0"/>
        <w:ind w:firstLine="840"/>
        <w:jc w:val="both"/>
        <w:textAlignment w:val="baseline"/>
        <w:rPr>
          <w:rStyle w:val="Normaltextrun"/>
          <w:rFonts w:ascii="Arial" w:hAnsi="Arial" w:cs="Calibri Light" w:cstheme="majorHAnsi"/>
          <w:i/>
          <w:i/>
          <w:iCs/>
          <w:sz w:val="24"/>
          <w:szCs w:val="24"/>
        </w:rPr>
      </w:pPr>
      <w:r>
        <w:rPr>
          <w:rFonts w:cs="Calibri Light" w:cstheme="majorHAnsi" w:ascii="Arial" w:hAnsi="Arial"/>
          <w:i/>
          <w:iCs/>
          <w:sz w:val="24"/>
          <w:szCs w:val="24"/>
        </w:rPr>
      </w:r>
    </w:p>
    <w:p>
      <w:pPr>
        <w:pStyle w:val="Paragraph"/>
        <w:spacing w:lineRule="auto" w:line="360" w:beforeAutospacing="0" w:before="0" w:afterAutospacing="0" w:after="0"/>
        <w:ind w:firstLine="840"/>
        <w:jc w:val="both"/>
        <w:textAlignment w:val="baseline"/>
        <w:rPr/>
      </w:pPr>
      <w:r>
        <w:rPr>
          <w:rStyle w:val="Normaltextrun"/>
          <w:rFonts w:cs="Calibri Light" w:ascii="Arial" w:hAnsi="Arial" w:cstheme="majorHAnsi"/>
          <w:sz w:val="24"/>
          <w:szCs w:val="24"/>
        </w:rPr>
        <w:t>Não obstante, é cediço que o referido direito não se exerce de forma irrestrita.</w:t>
      </w:r>
    </w:p>
    <w:p>
      <w:pPr>
        <w:pStyle w:val="Paragraph"/>
        <w:spacing w:lineRule="auto" w:line="360" w:beforeAutospacing="0" w:before="0" w:afterAutospacing="0" w:after="0"/>
        <w:ind w:firstLine="840"/>
        <w:jc w:val="both"/>
        <w:textAlignment w:val="baseline"/>
        <w:rPr>
          <w:rStyle w:val="Normaltextrun"/>
          <w:rFonts w:ascii="Arial" w:hAnsi="Arial" w:cs="Calibri Light" w:cstheme="majorHAnsi"/>
          <w:sz w:val="24"/>
          <w:szCs w:val="24"/>
        </w:rPr>
      </w:pPr>
      <w:r>
        <w:rPr>
          <w:rFonts w:cs="Calibri Light" w:cstheme="majorHAnsi" w:ascii="Arial" w:hAnsi="Arial"/>
          <w:sz w:val="24"/>
          <w:szCs w:val="24"/>
        </w:rPr>
      </w:r>
    </w:p>
    <w:p>
      <w:pPr>
        <w:pStyle w:val="Paragraph"/>
        <w:spacing w:lineRule="auto" w:line="360" w:beforeAutospacing="0" w:before="0" w:afterAutospacing="0" w:after="0"/>
        <w:ind w:firstLine="840"/>
        <w:jc w:val="both"/>
        <w:textAlignment w:val="baseline"/>
        <w:rPr/>
      </w:pPr>
      <w:r>
        <w:rPr>
          <w:rStyle w:val="Normaltextrun"/>
          <w:rFonts w:cs="Calibri Light" w:ascii="Arial" w:hAnsi="Arial" w:cstheme="majorHAnsi"/>
          <w:sz w:val="24"/>
          <w:szCs w:val="24"/>
        </w:rPr>
        <w:t xml:space="preserve">A esse respeito, o Código de Processo Penal, em seu art. 118, é claro ao afirmar que, antes de transitar em julgado a sentença final, a coisa apreendida pode se restituída </w:t>
      </w:r>
      <w:r>
        <w:rPr>
          <w:rStyle w:val="Normaltextrun"/>
          <w:rFonts w:cs="Calibri Light" w:ascii="Arial" w:hAnsi="Arial" w:cstheme="majorHAnsi"/>
          <w:i/>
          <w:iCs/>
          <w:sz w:val="24"/>
          <w:szCs w:val="24"/>
        </w:rPr>
        <w:t>apenas</w:t>
      </w:r>
      <w:r>
        <w:rPr>
          <w:rStyle w:val="Normaltextrun"/>
          <w:rFonts w:cs="Calibri Light" w:ascii="Arial" w:hAnsi="Arial" w:cstheme="majorHAnsi"/>
          <w:sz w:val="24"/>
          <w:szCs w:val="24"/>
        </w:rPr>
        <w:t xml:space="preserve"> quando não interessar ao processo:</w:t>
      </w:r>
    </w:p>
    <w:p>
      <w:pPr>
        <w:pStyle w:val="Paragraph"/>
        <w:spacing w:lineRule="auto" w:line="360" w:beforeAutospacing="0" w:before="0" w:afterAutospacing="0" w:after="0"/>
        <w:ind w:left="2268"/>
        <w:jc w:val="both"/>
        <w:textAlignment w:val="baseline"/>
        <w:rPr>
          <w:rFonts w:ascii="Arial" w:hAnsi="Arial" w:cs="Calibri Light" w:cstheme="majorHAnsi"/>
          <w:sz w:val="24"/>
          <w:szCs w:val="24"/>
        </w:rPr>
      </w:pPr>
      <w:r>
        <w:rPr>
          <w:rFonts w:cs="Calibri Light" w:cstheme="majorHAnsi" w:ascii="Arial" w:hAnsi="Arial"/>
          <w:sz w:val="24"/>
          <w:szCs w:val="24"/>
        </w:rPr>
      </w:r>
    </w:p>
    <w:p>
      <w:pPr>
        <w:pStyle w:val="Paragraph"/>
        <w:spacing w:lineRule="auto" w:line="360" w:beforeAutospacing="0" w:before="0" w:afterAutospacing="0" w:after="0"/>
        <w:ind w:left="2268"/>
        <w:jc w:val="both"/>
        <w:textAlignment w:val="baseline"/>
        <w:rPr/>
      </w:pPr>
      <w:r>
        <w:rPr>
          <w:rStyle w:val="Normaltextrun"/>
          <w:rFonts w:cs="Calibri Light" w:ascii="Arial" w:hAnsi="Arial" w:cstheme="majorHAnsi"/>
          <w:b/>
          <w:bCs/>
          <w:i/>
          <w:iCs/>
          <w:sz w:val="20"/>
          <w:szCs w:val="20"/>
        </w:rPr>
        <w:t>Art. 118.</w:t>
      </w:r>
      <w:r>
        <w:rPr>
          <w:rStyle w:val="Normaltextrun"/>
          <w:rFonts w:cs="Calibri Light" w:ascii="Arial" w:hAnsi="Arial" w:cstheme="majorHAnsi"/>
          <w:i/>
          <w:iCs/>
          <w:sz w:val="20"/>
          <w:szCs w:val="20"/>
        </w:rPr>
        <w:t xml:space="preserve"> </w:t>
      </w:r>
      <w:r>
        <w:rPr>
          <w:rStyle w:val="Normaltextrun"/>
          <w:rFonts w:cs="Calibri Light" w:ascii="Arial" w:hAnsi="Arial" w:cstheme="majorHAnsi"/>
          <w:b/>
          <w:bCs/>
          <w:i/>
          <w:iCs/>
          <w:sz w:val="20"/>
          <w:szCs w:val="20"/>
        </w:rPr>
        <w:t>Antes de transitar</w:t>
      </w:r>
      <w:r>
        <w:rPr>
          <w:rStyle w:val="Normaltextrun"/>
          <w:rFonts w:cs="Calibri Light" w:ascii="Arial" w:hAnsi="Arial" w:cstheme="majorHAnsi"/>
          <w:i/>
          <w:iCs/>
          <w:sz w:val="20"/>
          <w:szCs w:val="20"/>
        </w:rPr>
        <w:t xml:space="preserve"> </w:t>
      </w:r>
      <w:r>
        <w:rPr>
          <w:rStyle w:val="Normaltextrun"/>
          <w:rFonts w:cs="Calibri Light" w:ascii="Arial" w:hAnsi="Arial" w:cstheme="majorHAnsi"/>
          <w:b/>
          <w:bCs/>
          <w:i/>
          <w:iCs/>
          <w:sz w:val="20"/>
          <w:szCs w:val="20"/>
        </w:rPr>
        <w:t>em julgado a sentença final</w:t>
      </w:r>
      <w:r>
        <w:rPr>
          <w:rStyle w:val="Normaltextrun"/>
          <w:rFonts w:cs="Calibri Light" w:ascii="Arial" w:hAnsi="Arial" w:cstheme="majorHAnsi"/>
          <w:i/>
          <w:iCs/>
          <w:sz w:val="20"/>
          <w:szCs w:val="20"/>
        </w:rPr>
        <w:t xml:space="preserve">, as coisas apreendidas </w:t>
      </w:r>
      <w:r>
        <w:rPr>
          <w:rStyle w:val="Normaltextrun"/>
          <w:rFonts w:cs="Calibri Light" w:ascii="Arial" w:hAnsi="Arial" w:cstheme="majorHAnsi"/>
          <w:i/>
          <w:iCs/>
          <w:sz w:val="20"/>
          <w:szCs w:val="20"/>
          <w:u w:val="single"/>
        </w:rPr>
        <w:t>não poderão ser restituídas</w:t>
      </w:r>
      <w:r>
        <w:rPr>
          <w:rStyle w:val="Normaltextrun"/>
          <w:rFonts w:cs="Calibri Light" w:ascii="Arial" w:hAnsi="Arial" w:cstheme="majorHAnsi"/>
          <w:i/>
          <w:iCs/>
          <w:sz w:val="20"/>
          <w:szCs w:val="20"/>
        </w:rPr>
        <w:t xml:space="preserve"> enquanto interessarem ao processo.</w:t>
      </w:r>
    </w:p>
    <w:p>
      <w:pPr>
        <w:pStyle w:val="Paragraph"/>
        <w:spacing w:lineRule="auto" w:line="360" w:beforeAutospacing="0" w:before="0" w:afterAutospacing="0" w:after="0"/>
        <w:ind w:firstLine="840"/>
        <w:jc w:val="both"/>
        <w:textAlignment w:val="baseline"/>
        <w:rPr>
          <w:rStyle w:val="Eop"/>
          <w:rFonts w:ascii="Arial" w:hAnsi="Arial" w:cs="Calibri Light" w:cstheme="majorHAnsi"/>
          <w:sz w:val="24"/>
          <w:szCs w:val="24"/>
        </w:rPr>
      </w:pPr>
      <w:r>
        <w:rPr>
          <w:rFonts w:cs="Calibri Light" w:cstheme="majorHAnsi" w:ascii="Arial" w:hAnsi="Arial"/>
          <w:sz w:val="24"/>
          <w:szCs w:val="24"/>
        </w:rPr>
      </w:r>
    </w:p>
    <w:p>
      <w:pPr>
        <w:pStyle w:val="Paragraph"/>
        <w:spacing w:lineRule="auto" w:line="360" w:beforeAutospacing="0" w:before="0" w:afterAutospacing="0" w:after="0"/>
        <w:ind w:firstLine="840"/>
        <w:jc w:val="both"/>
        <w:textAlignment w:val="baseline"/>
        <w:rPr/>
      </w:pPr>
      <w:r>
        <w:rPr>
          <w:rStyle w:val="Normaltextrun"/>
          <w:rFonts w:cs="Calibri Light" w:ascii="Arial" w:hAnsi="Arial" w:cstheme="majorHAnsi"/>
          <w:sz w:val="24"/>
          <w:szCs w:val="24"/>
        </w:rPr>
        <w:t xml:space="preserve">Salienta-se, ainda que, a depender da natureza do objeto apreendido, o Código Penal prevê a impossibilidade de sua restituição mesmo após a sentença final, vide redação </w:t>
      </w:r>
      <w:r>
        <w:rPr>
          <w:rStyle w:val="Normaltextrun"/>
          <w:rFonts w:cs="Calibri Light" w:ascii="Arial" w:hAnsi="Arial" w:cstheme="majorHAnsi"/>
          <w:i/>
          <w:iCs/>
          <w:sz w:val="24"/>
          <w:szCs w:val="24"/>
        </w:rPr>
        <w:t>ipsis litteris</w:t>
      </w:r>
      <w:r>
        <w:rPr>
          <w:rStyle w:val="Normaltextrun"/>
          <w:rFonts w:cs="Calibri Light" w:ascii="Arial" w:hAnsi="Arial" w:cstheme="majorHAnsi"/>
          <w:sz w:val="24"/>
          <w:szCs w:val="24"/>
        </w:rPr>
        <w:t>:</w:t>
      </w:r>
    </w:p>
    <w:p>
      <w:pPr>
        <w:pStyle w:val="Paragraph"/>
        <w:spacing w:lineRule="auto" w:line="360" w:beforeAutospacing="0" w:before="0" w:afterAutospacing="0" w:after="0"/>
        <w:ind w:firstLine="840"/>
        <w:jc w:val="both"/>
        <w:textAlignment w:val="baseline"/>
        <w:rPr>
          <w:rStyle w:val="Normaltextrun"/>
          <w:rFonts w:ascii="Arial" w:hAnsi="Arial" w:cs="Calibri Light" w:cstheme="majorHAnsi"/>
          <w:sz w:val="24"/>
          <w:szCs w:val="24"/>
        </w:rPr>
      </w:pPr>
      <w:r>
        <w:rPr>
          <w:rFonts w:cs="Calibri Light" w:cstheme="majorHAnsi" w:ascii="Arial" w:hAnsi="Arial"/>
          <w:sz w:val="24"/>
          <w:szCs w:val="24"/>
        </w:rPr>
      </w:r>
    </w:p>
    <w:p>
      <w:pPr>
        <w:pStyle w:val="Paragraph"/>
        <w:spacing w:lineRule="auto" w:line="360" w:beforeAutospacing="0" w:before="0" w:afterAutospacing="0" w:after="0"/>
        <w:ind w:left="2268"/>
        <w:jc w:val="both"/>
        <w:textAlignment w:val="baseline"/>
        <w:rPr/>
      </w:pPr>
      <w:r>
        <w:rPr>
          <w:rStyle w:val="Normaltextrun"/>
          <w:rFonts w:cs="Calibri Light" w:ascii="Arial" w:hAnsi="Arial" w:cstheme="majorHAnsi"/>
          <w:b/>
          <w:bCs/>
          <w:i/>
          <w:iCs/>
          <w:sz w:val="20"/>
          <w:szCs w:val="20"/>
        </w:rPr>
        <w:t>Art. 91</w:t>
      </w:r>
      <w:r>
        <w:rPr>
          <w:rStyle w:val="Normaltextrun"/>
          <w:rFonts w:cs="Calibri Light" w:ascii="Arial" w:hAnsi="Arial" w:cstheme="majorHAnsi"/>
          <w:i/>
          <w:iCs/>
          <w:sz w:val="20"/>
          <w:szCs w:val="20"/>
        </w:rPr>
        <w:t xml:space="preserve"> - São efeitos da condenação:</w:t>
      </w:r>
    </w:p>
    <w:p>
      <w:pPr>
        <w:pStyle w:val="Paragraph"/>
        <w:spacing w:lineRule="auto" w:line="360" w:beforeAutospacing="0" w:before="0" w:afterAutospacing="0" w:after="0"/>
        <w:ind w:left="2268"/>
        <w:jc w:val="both"/>
        <w:textAlignment w:val="baseline"/>
        <w:rPr/>
      </w:pPr>
      <w:r>
        <w:rPr>
          <w:rStyle w:val="Normaltextrun"/>
          <w:rFonts w:cs="Calibri Light" w:ascii="Arial" w:hAnsi="Arial" w:cstheme="majorHAnsi"/>
          <w:i/>
          <w:iCs/>
          <w:sz w:val="20"/>
          <w:szCs w:val="20"/>
        </w:rPr>
        <w:t>(…)</w:t>
      </w:r>
    </w:p>
    <w:p>
      <w:pPr>
        <w:pStyle w:val="Paragraph"/>
        <w:spacing w:lineRule="auto" w:line="360" w:beforeAutospacing="0" w:before="0" w:afterAutospacing="0" w:after="0"/>
        <w:ind w:left="2268"/>
        <w:jc w:val="both"/>
        <w:textAlignment w:val="baseline"/>
        <w:rPr/>
      </w:pPr>
      <w:r>
        <w:rPr>
          <w:rStyle w:val="Normaltextrun"/>
          <w:rFonts w:cs="Calibri Light" w:ascii="Arial" w:hAnsi="Arial" w:cstheme="majorHAnsi"/>
          <w:b/>
          <w:bCs/>
          <w:i/>
          <w:iCs/>
          <w:sz w:val="20"/>
          <w:szCs w:val="20"/>
        </w:rPr>
        <w:t>II</w:t>
      </w:r>
      <w:r>
        <w:rPr>
          <w:rStyle w:val="Normaltextrun"/>
          <w:rFonts w:cs="Calibri Light" w:ascii="Arial" w:hAnsi="Arial" w:cstheme="majorHAnsi"/>
          <w:i/>
          <w:iCs/>
          <w:sz w:val="20"/>
          <w:szCs w:val="20"/>
        </w:rPr>
        <w:t xml:space="preserve"> - a perda em favor da União, ressalvado o direito do lesado ou de terceiro de boa-fé:</w:t>
      </w:r>
    </w:p>
    <w:p>
      <w:pPr>
        <w:pStyle w:val="Paragraph"/>
        <w:spacing w:lineRule="auto" w:line="360" w:beforeAutospacing="0" w:before="0" w:afterAutospacing="0" w:after="0"/>
        <w:ind w:left="2268"/>
        <w:jc w:val="both"/>
        <w:textAlignment w:val="baseline"/>
        <w:rPr/>
      </w:pPr>
      <w:r>
        <w:rPr>
          <w:rStyle w:val="Normaltextrun"/>
          <w:rFonts w:cs="Calibri Light" w:ascii="Arial" w:hAnsi="Arial" w:cstheme="majorHAnsi"/>
          <w:b/>
          <w:bCs/>
          <w:i/>
          <w:iCs/>
          <w:sz w:val="20"/>
          <w:szCs w:val="20"/>
        </w:rPr>
        <w:t>a)</w:t>
      </w:r>
      <w:r>
        <w:rPr>
          <w:rStyle w:val="Normaltextrun"/>
          <w:rFonts w:cs="Calibri Light" w:ascii="Arial" w:hAnsi="Arial" w:cstheme="majorHAnsi"/>
          <w:i/>
          <w:iCs/>
          <w:sz w:val="20"/>
          <w:szCs w:val="20"/>
        </w:rPr>
        <w:t xml:space="preserve"> dos instrumentos do crime, desde que consistam em coisas cujo fabrico, alienação, uso, porte ou detenção constitua fato ilícito;</w:t>
      </w:r>
    </w:p>
    <w:p>
      <w:pPr>
        <w:pStyle w:val="Paragraph"/>
        <w:spacing w:lineRule="auto" w:line="360" w:beforeAutospacing="0" w:before="0" w:afterAutospacing="0" w:after="0"/>
        <w:ind w:left="2268"/>
        <w:jc w:val="both"/>
        <w:textAlignment w:val="baseline"/>
        <w:rPr/>
      </w:pPr>
      <w:r>
        <w:rPr>
          <w:rStyle w:val="Normaltextrun"/>
          <w:rFonts w:cs="Calibri Light" w:ascii="Arial" w:hAnsi="Arial" w:cstheme="majorHAnsi"/>
          <w:b/>
          <w:bCs/>
          <w:i/>
          <w:iCs/>
          <w:sz w:val="20"/>
          <w:szCs w:val="20"/>
        </w:rPr>
        <w:t xml:space="preserve">b) </w:t>
      </w:r>
      <w:r>
        <w:rPr>
          <w:rStyle w:val="Normaltextrun"/>
          <w:rFonts w:cs="Calibri Light" w:ascii="Arial" w:hAnsi="Arial" w:cstheme="majorHAnsi"/>
          <w:i/>
          <w:iCs/>
          <w:sz w:val="20"/>
          <w:szCs w:val="20"/>
        </w:rPr>
        <w:t>do produto do crime ou de qualquer bem ou valor que constitua proveito auferido pelo agente com a prática do fato criminoso.</w:t>
      </w:r>
    </w:p>
    <w:p>
      <w:pPr>
        <w:pStyle w:val="Paragraph"/>
        <w:spacing w:lineRule="auto" w:line="360" w:beforeAutospacing="0" w:before="0" w:afterAutospacing="0" w:after="0"/>
        <w:ind w:firstLine="840"/>
        <w:jc w:val="both"/>
        <w:textAlignment w:val="baseline"/>
        <w:rPr>
          <w:rStyle w:val="Eop"/>
          <w:rFonts w:ascii="Arial" w:hAnsi="Arial" w:cs="Calibri Light" w:cstheme="majorHAnsi"/>
          <w:sz w:val="24"/>
          <w:szCs w:val="24"/>
        </w:rPr>
      </w:pPr>
      <w:r>
        <w:rPr>
          <w:rFonts w:cs="Calibri Light" w:cstheme="majorHAnsi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840"/>
        <w:jc w:val="both"/>
        <w:textAlignment w:val="baseline"/>
        <w:rPr/>
      </w:pPr>
      <w:r>
        <w:rPr>
          <w:rStyle w:val="Normaltextrun"/>
          <w:rFonts w:cs="Calibri Light" w:ascii="Arial" w:hAnsi="Arial" w:cstheme="majorHAnsi"/>
          <w:sz w:val="24"/>
          <w:szCs w:val="24"/>
        </w:rPr>
        <w:t>É importante destacar que o art. 25, § 5º da Lei de Crimes Ambientais prev</w:t>
      </w:r>
      <w:r>
        <w:rPr>
          <w:rStyle w:val="Normaltextrun"/>
          <w:rFonts w:cs="Calibri Light" w:ascii="Arial" w:hAnsi="Arial" w:cstheme="majorHAnsi"/>
          <w:sz w:val="24"/>
          <w:szCs w:val="24"/>
        </w:rPr>
        <w:t>ê</w:t>
      </w:r>
      <w:r>
        <w:rPr>
          <w:rStyle w:val="Normaltextrun"/>
          <w:rFonts w:cs="Calibri Light" w:ascii="Arial" w:hAnsi="Arial" w:cstheme="majorHAnsi"/>
          <w:sz w:val="24"/>
          <w:szCs w:val="24"/>
        </w:rPr>
        <w:t xml:space="preserve"> que os instrumentos utilizados para a prática do crime ambiental serão vendidos, ou seja, o caminhão utilizado para o crime </w:t>
      </w:r>
      <w:bookmarkStart w:id="0" w:name="_GoBack"/>
      <w:bookmarkEnd w:id="0"/>
      <w:r>
        <w:rPr>
          <w:rStyle w:val="Normaltextrun"/>
          <w:rFonts w:cs="Calibri Light" w:ascii="Arial" w:hAnsi="Arial" w:cstheme="majorHAnsi"/>
          <w:sz w:val="24"/>
          <w:szCs w:val="24"/>
        </w:rPr>
        <w:t>ambiental de</w:t>
      </w:r>
      <w:r>
        <w:rPr>
          <w:rFonts w:eastAsia="Times New Roman" w:cs="Calibri Light" w:ascii="Arial" w:hAnsi="Arial" w:cstheme="majorHAnsi"/>
          <w:sz w:val="24"/>
          <w:szCs w:val="24"/>
          <w:lang w:eastAsia="pt-BR"/>
        </w:rPr>
        <w:t xml:space="preserve"> transporte ilegal de madeira </w:t>
      </w:r>
      <w:r>
        <w:rPr>
          <w:rFonts w:eastAsia="Times New Roman" w:cs="Calibri Light" w:ascii="Arial" w:hAnsi="Arial" w:cstheme="majorHAnsi"/>
          <w:i/>
          <w:sz w:val="24"/>
          <w:szCs w:val="24"/>
          <w:lang w:eastAsia="pt-BR"/>
        </w:rPr>
        <w:t>in natura</w:t>
      </w:r>
      <w:r>
        <w:rPr>
          <w:rFonts w:eastAsia="Times New Roman" w:cs="Calibri Light" w:ascii="Arial" w:hAnsi="Arial" w:cstheme="majorHAnsi"/>
          <w:sz w:val="24"/>
          <w:szCs w:val="24"/>
          <w:lang w:eastAsia="pt-BR"/>
        </w:rPr>
        <w:t xml:space="preserve"> sem licença válida para todo o tempo de viagem, previsto no art. 46, parágrafo único c/c o art. 15, inc. II da Lei nº 9.605/1998:</w:t>
      </w:r>
    </w:p>
    <w:p>
      <w:pPr>
        <w:pStyle w:val="NormalWeb"/>
        <w:spacing w:lineRule="auto" w:line="360" w:before="280" w:after="280"/>
        <w:ind w:left="2268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cs="Calibri Light" w:ascii="Arial" w:hAnsi="Arial" w:cstheme="majorHAnsi"/>
          <w:b/>
          <w:bCs/>
          <w:i/>
          <w:iCs/>
          <w:color w:val="000000"/>
          <w:sz w:val="20"/>
          <w:szCs w:val="20"/>
        </w:rPr>
        <w:t>Art. 25.</w:t>
      </w:r>
      <w:r>
        <w:rPr>
          <w:rFonts w:cs="Calibri Light" w:ascii="Arial" w:hAnsi="Arial" w:cstheme="majorHAnsi"/>
          <w:i/>
          <w:iCs/>
          <w:color w:val="000000"/>
          <w:sz w:val="20"/>
          <w:szCs w:val="20"/>
        </w:rPr>
        <w:t xml:space="preserve"> Verificada a infração, serão apreendidos seus produtos e instrumentos, lavrando-se os respectivos autos.</w:t>
      </w:r>
    </w:p>
    <w:p>
      <w:pPr>
        <w:pStyle w:val="NormalWeb"/>
        <w:spacing w:lineRule="auto" w:line="360" w:before="280" w:after="280"/>
        <w:ind w:left="2268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cs="Calibri Light" w:ascii="Arial" w:hAnsi="Arial" w:cstheme="majorHAnsi"/>
          <w:i/>
          <w:iCs/>
          <w:color w:val="000000"/>
          <w:sz w:val="20"/>
          <w:szCs w:val="20"/>
        </w:rPr>
        <w:t>(…)</w:t>
      </w:r>
    </w:p>
    <w:p>
      <w:pPr>
        <w:pStyle w:val="NormalWeb"/>
        <w:spacing w:lineRule="auto" w:line="360" w:before="280" w:after="280"/>
        <w:ind w:left="2268"/>
        <w:jc w:val="both"/>
        <w:rPr>
          <w:rFonts w:ascii="Arial" w:hAnsi="Arial"/>
          <w:i/>
          <w:i/>
          <w:iCs/>
          <w:sz w:val="20"/>
          <w:szCs w:val="20"/>
        </w:rPr>
      </w:pPr>
      <w:bookmarkStart w:id="1" w:name="art25§4"/>
      <w:bookmarkEnd w:id="1"/>
      <w:r>
        <w:rPr>
          <w:rFonts w:cs="Calibri Light" w:ascii="Arial" w:hAnsi="Arial" w:cstheme="majorHAnsi"/>
          <w:b/>
          <w:bCs/>
          <w:i/>
          <w:iCs/>
          <w:color w:val="000000"/>
          <w:sz w:val="20"/>
          <w:szCs w:val="20"/>
        </w:rPr>
        <w:t>§ 5º</w:t>
      </w:r>
      <w:r>
        <w:rPr>
          <w:rFonts w:cs="Calibri Light" w:ascii="Arial" w:hAnsi="Arial" w:cstheme="majorHAnsi"/>
          <w:i/>
          <w:iCs/>
          <w:color w:val="000000"/>
          <w:sz w:val="20"/>
          <w:szCs w:val="20"/>
        </w:rPr>
        <w:t xml:space="preserve"> Os instrumentos utilizados na prática da infração serão vendidos, garantida a sua descaracterização por meio da reciclagem.</w:t>
      </w:r>
    </w:p>
    <w:p>
      <w:pPr>
        <w:pStyle w:val="Paragraph"/>
        <w:spacing w:lineRule="auto" w:line="360" w:beforeAutospacing="0" w:before="0" w:afterAutospacing="0" w:after="0"/>
        <w:ind w:firstLine="840"/>
        <w:jc w:val="both"/>
        <w:textAlignment w:val="baseline"/>
        <w:rPr/>
      </w:pPr>
      <w:r>
        <w:rPr>
          <w:rStyle w:val="Normaltextrun"/>
          <w:rFonts w:cs="Calibri Light" w:ascii="Arial" w:hAnsi="Arial" w:cstheme="majorHAnsi"/>
          <w:sz w:val="24"/>
          <w:szCs w:val="24"/>
        </w:rPr>
        <w:t xml:space="preserve">De outra via, tratando-se da prática de crime ambiental, as cortes superiores entendem ser possível a apreensão e posterior decretação do perdimento do bem em favor da União. É, aliás, a posição adotada pelo Superior Tribunal de Justiça, conforme o excerto que segue transcrito, que, inclusive, </w:t>
      </w:r>
      <w:r>
        <w:rPr>
          <w:rStyle w:val="Normaltextrun"/>
          <w:rFonts w:cs="Calibri Light" w:ascii="Arial" w:hAnsi="Arial" w:cstheme="majorHAnsi"/>
          <w:sz w:val="24"/>
          <w:szCs w:val="24"/>
        </w:rPr>
        <w:t>decide</w:t>
      </w:r>
      <w:r>
        <w:rPr>
          <w:rStyle w:val="Normaltextrun"/>
          <w:rFonts w:cs="Calibri Light" w:ascii="Arial" w:hAnsi="Arial" w:cstheme="majorHAnsi"/>
          <w:sz w:val="24"/>
          <w:szCs w:val="24"/>
        </w:rPr>
        <w:t xml:space="preserve"> que deve ser afastado </w:t>
      </w:r>
      <w:r>
        <w:rPr>
          <w:rStyle w:val="Normaltextrun"/>
          <w:rFonts w:cs="Calibri Light" w:ascii="Arial" w:hAnsi="Arial" w:cstheme="majorHAnsi"/>
          <w:sz w:val="24"/>
          <w:szCs w:val="24"/>
        </w:rPr>
        <w:t>o entendimento de que</w:t>
      </w:r>
      <w:r>
        <w:rPr>
          <w:rStyle w:val="Normaltextrun"/>
          <w:rFonts w:cs="Calibri Light" w:ascii="Arial" w:hAnsi="Arial" w:cstheme="majorHAnsi"/>
          <w:sz w:val="24"/>
          <w:szCs w:val="24"/>
        </w:rPr>
        <w:t xml:space="preserve"> a apreensão e a perda do veículo somente ocorra</w:t>
      </w:r>
      <w:r>
        <w:rPr>
          <w:rStyle w:val="Normaltextrun"/>
          <w:rFonts w:cs="Calibri Light" w:ascii="Arial" w:hAnsi="Arial" w:cstheme="majorHAnsi"/>
          <w:sz w:val="24"/>
          <w:szCs w:val="24"/>
        </w:rPr>
        <w:t>m</w:t>
      </w:r>
      <w:r>
        <w:rPr>
          <w:rStyle w:val="Normaltextrun"/>
          <w:rFonts w:cs="Calibri Light" w:ascii="Arial" w:hAnsi="Arial" w:cstheme="majorHAnsi"/>
          <w:sz w:val="24"/>
          <w:szCs w:val="24"/>
        </w:rPr>
        <w:t xml:space="preserve"> se houver a comprovação da exclusiva utilização do veículo para o crime ambiental:</w:t>
      </w:r>
    </w:p>
    <w:p>
      <w:pPr>
        <w:pStyle w:val="Paragraph"/>
        <w:spacing w:lineRule="auto" w:line="360" w:beforeAutospacing="0" w:before="0" w:afterAutospacing="0" w:after="0"/>
        <w:ind w:left="1695"/>
        <w:jc w:val="both"/>
        <w:textAlignment w:val="baseline"/>
        <w:rPr>
          <w:rFonts w:ascii="Arial" w:hAnsi="Arial" w:cs="Calibri Light" w:cstheme="majorHAnsi"/>
          <w:sz w:val="24"/>
          <w:szCs w:val="24"/>
        </w:rPr>
      </w:pPr>
      <w:r>
        <w:rPr>
          <w:rFonts w:cs="Calibri Light" w:cstheme="majorHAnsi" w:ascii="Arial" w:hAnsi="Arial"/>
          <w:sz w:val="24"/>
          <w:szCs w:val="24"/>
        </w:rPr>
      </w:r>
    </w:p>
    <w:p>
      <w:pPr>
        <w:pStyle w:val="Paragraph"/>
        <w:spacing w:lineRule="auto" w:line="360" w:before="0" w:after="0"/>
        <w:ind w:left="2268"/>
        <w:jc w:val="both"/>
        <w:textAlignment w:val="baseline"/>
        <w:rPr/>
      </w:pPr>
      <w:r>
        <w:rPr>
          <w:rStyle w:val="Normaltextrun"/>
          <w:rFonts w:cs="Calibri Light" w:ascii="Arial" w:hAnsi="Arial" w:cstheme="majorHAnsi"/>
          <w:i/>
          <w:iCs/>
          <w:sz w:val="20"/>
          <w:szCs w:val="20"/>
        </w:rPr>
        <w:t xml:space="preserve">PROCESSO CIVIL. RECURSO ESPECIAL. AMBIENTAL. APREENSÃO DE VEÍCULO. TRANSPORTE DE AVES SILVESTRES SEM AUTORIZAÇÃO. REVISÃO DA JURISPRUDÊNCIA. COMPROVAÇÃO DA UTILIZAÇÃO ESPECÍFICA E EXCLUSIVA DO BEM NA PRÁTICA DO ILÍCITO AMBIENTAL. DESNECESSIDADE. EFEITO DISSUASÓRIO DA LEGISLAÇÃO. RECRUDESCIMENTO DA ATIVIDADE FISCALIZATÓRIA. RECURSO PROVIDO. </w:t>
      </w:r>
      <w:r>
        <w:rPr>
          <w:rStyle w:val="Normaltextrun"/>
          <w:rFonts w:cs="Calibri Light" w:ascii="Arial" w:hAnsi="Arial" w:cstheme="majorHAnsi"/>
          <w:b w:val="false"/>
          <w:bCs w:val="false"/>
          <w:i/>
          <w:iCs/>
          <w:sz w:val="20"/>
          <w:szCs w:val="20"/>
        </w:rPr>
        <w:t xml:space="preserve">1. A efetividade da política de preservação do meio ambiente, especialmente no momento em que a comunidade internacional lança os olhos sobre o papel das autoridades públicas brasileiras no exercício de tal mister, atrai para o Judiciário o dever de </w:t>
      </w:r>
      <w:r>
        <w:rPr>
          <w:rStyle w:val="Normaltextrun"/>
          <w:rFonts w:cs="Calibri Light" w:ascii="Arial" w:hAnsi="Arial" w:cstheme="majorHAnsi"/>
          <w:b/>
          <w:bCs/>
          <w:i/>
          <w:iCs/>
          <w:sz w:val="20"/>
          <w:szCs w:val="20"/>
        </w:rPr>
        <w:t xml:space="preserve">interpretar a legislação à luz de tal realidade, recrudescendo a proteção ambiental e a correspondente atividade fiscalizatória. </w:t>
      </w:r>
      <w:r>
        <w:rPr>
          <w:rStyle w:val="Normaltextrun"/>
          <w:rFonts w:cs="Calibri Light" w:ascii="Arial" w:hAnsi="Arial" w:cstheme="majorHAnsi"/>
          <w:b w:val="false"/>
          <w:bCs w:val="false"/>
          <w:i/>
          <w:iCs/>
          <w:sz w:val="20"/>
          <w:szCs w:val="20"/>
        </w:rPr>
        <w:t xml:space="preserve">2. </w:t>
      </w:r>
      <w:r>
        <w:rPr>
          <w:rStyle w:val="Normaltextrun"/>
          <w:rFonts w:cs="Calibri Light" w:ascii="Arial" w:hAnsi="Arial" w:cstheme="majorHAnsi"/>
          <w:b w:val="false"/>
          <w:bCs w:val="false"/>
          <w:i/>
          <w:iCs/>
          <w:sz w:val="20"/>
          <w:szCs w:val="20"/>
          <w:u w:val="single"/>
        </w:rPr>
        <w:t xml:space="preserve">Merece ser superada a orientação jurisprudencial desta Corte Superior que condiciona a apreensão de veículos utilizados na prática de infração ambiental à comprovação de que os bens sejam específica e exclusivamente empregados na atividade ilícita. </w:t>
      </w:r>
      <w:r>
        <w:rPr>
          <w:rStyle w:val="Normaltextrun"/>
          <w:rFonts w:cs="Calibri Light" w:ascii="Arial" w:hAnsi="Arial" w:cstheme="majorHAnsi"/>
          <w:b w:val="false"/>
          <w:bCs w:val="false"/>
          <w:i/>
          <w:iCs/>
          <w:sz w:val="20"/>
          <w:szCs w:val="20"/>
        </w:rPr>
        <w:t xml:space="preserve">3. Os arts. 25 e 72, IV, da Lei n. 9.605/1998 estabelecem como efeito imediato da infração </w:t>
      </w:r>
      <w:r>
        <w:rPr>
          <w:rStyle w:val="Normaltextrun"/>
          <w:rFonts w:cs="Calibri Light" w:ascii="Arial" w:hAnsi="Arial" w:cstheme="majorHAnsi"/>
          <w:b/>
          <w:bCs/>
          <w:i/>
          <w:iCs/>
          <w:sz w:val="20"/>
          <w:szCs w:val="20"/>
        </w:rPr>
        <w:t>a apreensão dos bens e instrumentos utilizados na prática do ilícito ambiental</w:t>
      </w:r>
      <w:r>
        <w:rPr>
          <w:rStyle w:val="Normaltextrun"/>
          <w:rFonts w:cs="Calibri Light" w:ascii="Arial" w:hAnsi="Arial" w:cstheme="majorHAnsi"/>
          <w:b w:val="false"/>
          <w:bCs w:val="false"/>
          <w:i/>
          <w:iCs/>
          <w:sz w:val="20"/>
          <w:szCs w:val="20"/>
        </w:rPr>
        <w:t xml:space="preserve">. </w:t>
      </w:r>
      <w:r>
        <w:rPr>
          <w:rStyle w:val="Normaltextrun"/>
          <w:rFonts w:cs="Calibri Light" w:ascii="Arial" w:hAnsi="Arial" w:cstheme="majorHAnsi"/>
          <w:b w:val="false"/>
          <w:bCs w:val="false"/>
          <w:i/>
          <w:iCs/>
          <w:sz w:val="20"/>
          <w:szCs w:val="20"/>
          <w:u w:val="single"/>
        </w:rPr>
        <w:t>A exigência de requisito não expressamente previsto na legislação de regência para a aplicação dessas sanções compromete a eficácia dissuasória inerente à medida, consistindo em incentivo, sob a perspectiva da teoria econômica do crime, às condutas lesivas ao meio ambiente</w:t>
      </w:r>
      <w:r>
        <w:rPr>
          <w:rStyle w:val="Normaltextrun"/>
          <w:rFonts w:cs="Calibri Light" w:ascii="Arial" w:hAnsi="Arial" w:cstheme="majorHAnsi"/>
          <w:b w:val="false"/>
          <w:bCs w:val="false"/>
          <w:i/>
          <w:iCs/>
          <w:sz w:val="20"/>
          <w:szCs w:val="20"/>
          <w:u w:val="none"/>
        </w:rPr>
        <w:t xml:space="preserve">. </w:t>
      </w:r>
      <w:r>
        <w:rPr>
          <w:rStyle w:val="Normaltextrun"/>
          <w:rFonts w:cs="Calibri Light" w:ascii="Arial" w:hAnsi="Arial" w:cstheme="majorHAnsi"/>
          <w:b/>
          <w:i/>
          <w:iCs/>
          <w:sz w:val="20"/>
          <w:szCs w:val="20"/>
        </w:rPr>
        <w:t xml:space="preserve">4. No caso, o veículo foi apreendido por Fiscal do Ibama por ter </w:t>
      </w:r>
      <w:r>
        <w:rPr>
          <w:rStyle w:val="Normaltextrun"/>
          <w:rFonts w:cs="Calibri Light" w:ascii="Arial" w:hAnsi="Arial" w:cstheme="majorHAnsi"/>
          <w:b/>
          <w:i/>
          <w:iCs/>
          <w:sz w:val="20"/>
          <w:szCs w:val="20"/>
          <w:u w:val="single"/>
        </w:rPr>
        <w:t>realizado o transporte de animais silvestres sem a devida autorização ambiental</w:t>
      </w:r>
      <w:r>
        <w:rPr>
          <w:rStyle w:val="Normaltextrun"/>
          <w:rFonts w:cs="Calibri Light" w:ascii="Arial" w:hAnsi="Arial" w:cstheme="majorHAnsi"/>
          <w:b/>
          <w:i/>
          <w:iCs/>
          <w:sz w:val="20"/>
          <w:szCs w:val="20"/>
        </w:rPr>
        <w:t xml:space="preserve">, sendo de rigor a apreensão do bem, nos termos da legislação ambiental. </w:t>
      </w:r>
      <w:r>
        <w:rPr>
          <w:rStyle w:val="Normaltextrun"/>
          <w:rFonts w:cs="Calibri Light" w:ascii="Arial" w:hAnsi="Arial" w:cstheme="majorHAnsi"/>
          <w:i/>
          <w:iCs/>
          <w:sz w:val="20"/>
          <w:szCs w:val="20"/>
        </w:rPr>
        <w:t xml:space="preserve">5. </w:t>
      </w:r>
      <w:r>
        <w:rPr>
          <w:rStyle w:val="Normaltextrun"/>
          <w:rFonts w:cs="Calibri Light" w:ascii="Arial" w:hAnsi="Arial" w:cstheme="majorHAnsi"/>
          <w:i/>
          <w:iCs/>
          <w:sz w:val="20"/>
          <w:szCs w:val="20"/>
          <w:u w:val="single"/>
        </w:rPr>
        <w:t xml:space="preserve">Recurso especial a que se dá provimento. </w:t>
      </w:r>
      <w:r>
        <w:rPr>
          <w:rStyle w:val="Normaltextrun"/>
          <w:rFonts w:cs="Calibri Light" w:ascii="Arial" w:hAnsi="Arial" w:cstheme="majorHAnsi"/>
          <w:i/>
          <w:iCs/>
          <w:sz w:val="20"/>
          <w:szCs w:val="20"/>
        </w:rPr>
        <w:t>(REsp n. 1.820.640/PE, relator Ministro Og Fernandes, Segunda Turma, julgado em 1/10/2019, DJe de 9/10/2019.)</w:t>
      </w:r>
    </w:p>
    <w:p>
      <w:pPr>
        <w:pStyle w:val="Paragraph"/>
        <w:spacing w:lineRule="auto" w:line="360" w:beforeAutospacing="0" w:before="0" w:afterAutospacing="0" w:after="0"/>
        <w:ind w:left="2268"/>
        <w:jc w:val="both"/>
        <w:textAlignment w:val="baseline"/>
        <w:rPr>
          <w:rStyle w:val="Normaltextrun"/>
          <w:rFonts w:ascii="Arial" w:hAnsi="Arial" w:cs="Calibri Light" w:cstheme="majorHAnsi"/>
          <w:i/>
          <w:i/>
          <w:iCs/>
          <w:sz w:val="20"/>
          <w:szCs w:val="20"/>
        </w:rPr>
      </w:pPr>
      <w:r>
        <w:rPr>
          <w:rFonts w:cs="Calibri Light" w:cstheme="majorHAnsi" w:ascii="Arial" w:hAnsi="Arial"/>
          <w:i/>
          <w:iCs/>
          <w:sz w:val="20"/>
          <w:szCs w:val="20"/>
        </w:rPr>
      </w:r>
    </w:p>
    <w:p>
      <w:pPr>
        <w:pStyle w:val="Paragraph"/>
        <w:spacing w:lineRule="auto" w:line="360" w:beforeAutospacing="0" w:before="0" w:afterAutospacing="0" w:after="0"/>
        <w:ind w:firstLine="840"/>
        <w:jc w:val="both"/>
        <w:textAlignment w:val="baseline"/>
        <w:rPr/>
      </w:pPr>
      <w:r>
        <w:rPr>
          <w:rStyle w:val="Normaltextrun"/>
          <w:rFonts w:cs="Calibri Light" w:ascii="Arial" w:hAnsi="Arial" w:cstheme="majorHAnsi"/>
          <w:sz w:val="24"/>
          <w:szCs w:val="24"/>
        </w:rPr>
        <w:t>Diante disso, a Segunda Seção do Superior Tribunal de Justiça, ao julgar o Tema 1.036, fixou a tese de que a apreensão do veículo utilizado na infração ambiental independe do uso específico ou exclusivo para a conduta delituosa, conforme a ementa do julgado:</w:t>
      </w:r>
    </w:p>
    <w:p>
      <w:pPr>
        <w:pStyle w:val="Paragraph"/>
        <w:spacing w:lineRule="auto" w:line="360" w:beforeAutospacing="0" w:before="0" w:afterAutospacing="0" w:after="0"/>
        <w:ind w:firstLine="840"/>
        <w:jc w:val="both"/>
        <w:textAlignment w:val="baseline"/>
        <w:rPr>
          <w:rStyle w:val="Normaltextrun"/>
          <w:rFonts w:ascii="Arial" w:hAnsi="Arial" w:cs="Calibri Light" w:cstheme="majorHAnsi"/>
          <w:sz w:val="24"/>
          <w:szCs w:val="24"/>
        </w:rPr>
      </w:pPr>
      <w:r>
        <w:rPr>
          <w:rFonts w:cs="Calibri Light" w:cstheme="majorHAnsi" w:ascii="Arial" w:hAnsi="Arial"/>
          <w:sz w:val="24"/>
          <w:szCs w:val="24"/>
        </w:rPr>
      </w:r>
    </w:p>
    <w:p>
      <w:pPr>
        <w:pStyle w:val="Paragraph"/>
        <w:spacing w:lineRule="auto" w:line="360" w:beforeAutospacing="0" w:before="0" w:afterAutospacing="0" w:after="0"/>
        <w:ind w:left="2268"/>
        <w:jc w:val="both"/>
        <w:textAlignment w:val="baseline"/>
        <w:rPr/>
      </w:pPr>
      <w:r>
        <w:rPr>
          <w:rStyle w:val="Normaltextrun"/>
          <w:rFonts w:cs="Calibri Light" w:ascii="Arial" w:hAnsi="Arial" w:cstheme="majorHAnsi"/>
          <w:i/>
          <w:iCs/>
          <w:sz w:val="20"/>
          <w:szCs w:val="20"/>
        </w:rPr>
        <w:t xml:space="preserve">DIREITO AMBIENTAL. RECURSO ESPECIAL REPRESENTATIVO DE CONTROVÉRSIA. SUBMISSÃO À REGRA PREVISTA NO ENUNCIADO ADMINISTRATIVO 3/STJ. APREENSÃO DE VEÍCULO UTILIZADO NA PRÁTICA DE INFRAÇÃO AMBIENTAL. DESNECESSIDADE DE COMPROVAÇÃO DE USO ESPECÍFICO E EXCLUSIVO COM ESSA FINALIDADE. FIXAÇÃO DE TESE REPETITIVA. 1. Trata-se de recurso especial interposto contra acórdão do Tribunal Regional Federal da 5ª Região que manteve a sentença de concessão da ordem para determinar a devolução de veículos apreendidos em transporte irregular de madeira. 2. </w:t>
      </w:r>
      <w:r>
        <w:rPr>
          <w:rStyle w:val="Normaltextrun"/>
          <w:rFonts w:cs="Calibri Light" w:ascii="Arial" w:hAnsi="Arial" w:cstheme="majorHAnsi"/>
          <w:i/>
          <w:iCs/>
          <w:sz w:val="20"/>
          <w:szCs w:val="20"/>
          <w:u w:val="single"/>
        </w:rPr>
        <w:t xml:space="preserve">Entendeu a Corte de origem a retenção é justificável somente nos casos em que a posse em si do veículo constitui ilícito, o que não é a hipótese dos autos. </w:t>
      </w:r>
      <w:r>
        <w:rPr>
          <w:rStyle w:val="Normaltextrun"/>
          <w:rFonts w:cs="Calibri Light" w:ascii="Arial" w:hAnsi="Arial" w:cstheme="majorHAnsi"/>
          <w:i/>
          <w:iCs/>
          <w:sz w:val="20"/>
          <w:szCs w:val="20"/>
        </w:rPr>
        <w:t xml:space="preserve">3. </w:t>
      </w:r>
      <w:r>
        <w:rPr>
          <w:rStyle w:val="Normaltextrun"/>
          <w:rFonts w:cs="Calibri Light" w:ascii="Arial" w:hAnsi="Arial" w:cstheme="majorHAnsi"/>
          <w:b/>
          <w:bCs/>
          <w:i/>
          <w:iCs/>
          <w:sz w:val="20"/>
          <w:szCs w:val="20"/>
        </w:rPr>
        <w:t xml:space="preserve">Ocorre que essa não é a interpretação mais adequada da norma, que não prevê tal condição para a sua aplicação, conforme entendimento recentemente adotado na Segunda Turma no julgamento do </w:t>
      </w:r>
      <w:r>
        <w:rPr>
          <w:rStyle w:val="Normaltextrun"/>
          <w:rFonts w:cs="Calibri Light" w:ascii="Arial" w:hAnsi="Arial" w:cstheme="majorHAnsi"/>
          <w:b/>
          <w:bCs/>
          <w:i/>
          <w:iCs/>
          <w:sz w:val="20"/>
          <w:szCs w:val="20"/>
          <w:u w:val="single"/>
        </w:rPr>
        <w:t xml:space="preserve">REsp 1.820.640/PE (Rel. Min. Og Fernandes, Segunda Turma, DJe de 09/10/2019). </w:t>
      </w:r>
      <w:r>
        <w:rPr>
          <w:rStyle w:val="Normaltextrun"/>
          <w:rFonts w:cs="Calibri Light" w:ascii="Arial" w:hAnsi="Arial" w:cstheme="majorHAnsi"/>
          <w:i/>
          <w:iCs/>
          <w:sz w:val="20"/>
          <w:szCs w:val="20"/>
        </w:rPr>
        <w:t xml:space="preserve">4. Nesse julgado, observou-se que "[a] efetividade da política de preservação do meio ambiente, especialmente no momento em que a comunidade internacional lança os olhos sobre o papel das autoridades públicas brasileiras no exercício de tal mister, atrai para o Judiciário o dever de interpretar a legislação à luz de tal realidade, recrudescendo a proteção ambiental e a correspondente atividade fiscalizatória"; assim, "[m]erece ser superada a orientação jurisprudencial desta Corte Superior que condiciona a apreensão de veículos utilizados na prática de infração ambiental à comprovação de que os bens sejam específica e exclusivamente empregados na atividade ilícita". 5. Em conclusão, restou assentado que "[o]s arts. 25 e 72, IV, da Lei n. 9.605/1998 estabelecem como efeito imediato da infração a apreensão dos bens e instrumentos utilizados na prática do ilícito ambiental", por isso "[a] exigência de requisito não expressamente previsto na legislação de regência para a aplicação dessas sanções compromete a eficácia dissuasória inerente à medida, consistindo em incentivo, sob a perspectiva da teoria econômica do crime, às condutas lesivas ao meio ambiente". 6. </w:t>
      </w:r>
      <w:r>
        <w:rPr>
          <w:rStyle w:val="Normaltextrun"/>
          <w:rFonts w:cs="Calibri Light" w:ascii="Arial" w:hAnsi="Arial" w:cstheme="majorHAnsi"/>
          <w:b/>
          <w:bCs/>
          <w:i/>
          <w:iCs/>
          <w:sz w:val="20"/>
          <w:szCs w:val="20"/>
          <w:u w:val="none"/>
        </w:rPr>
        <w:t xml:space="preserve">Com efeito, a apreensão definitiva do veículo impede a sua reutilização na prática de infração ambiental - além de desestimular a participação de outros agentes nessa mesma prática, caso cientificados dos inerentes e relevantes riscos dessa atividade, em especial os de ordem patrimonial -, dando maior eficácia à legislação que dispõe as sanções penais e administrativas derivadas de condutas e atividades lesivas ao meio ambiente. </w:t>
      </w:r>
      <w:r>
        <w:rPr>
          <w:rStyle w:val="Normaltextrun"/>
          <w:rFonts w:cs="Calibri Light" w:ascii="Arial" w:hAnsi="Arial" w:cstheme="majorHAnsi"/>
          <w:i/>
          <w:iCs/>
          <w:sz w:val="20"/>
          <w:szCs w:val="20"/>
        </w:rPr>
        <w:t xml:space="preserve">7. Assim, é de ser fixada a </w:t>
      </w:r>
      <w:r>
        <w:rPr>
          <w:rStyle w:val="Normaltextrun"/>
          <w:rFonts w:cs="Calibri Light" w:ascii="Arial" w:hAnsi="Arial" w:cstheme="majorHAnsi"/>
          <w:b/>
          <w:bCs/>
          <w:i/>
          <w:iCs/>
          <w:sz w:val="20"/>
          <w:szCs w:val="20"/>
          <w:u w:val="none"/>
        </w:rPr>
        <w:t>seguinte tese:</w:t>
      </w:r>
      <w:r>
        <w:rPr>
          <w:rStyle w:val="Normaltextrun"/>
          <w:rFonts w:cs="Calibri Light" w:ascii="Arial" w:hAnsi="Arial" w:cstheme="majorHAnsi"/>
          <w:i/>
          <w:iCs/>
          <w:sz w:val="20"/>
          <w:szCs w:val="20"/>
        </w:rPr>
        <w:t xml:space="preserve"> </w:t>
      </w:r>
      <w:r>
        <w:rPr>
          <w:rStyle w:val="Normaltextrun"/>
          <w:rFonts w:cs="Calibri Light" w:ascii="Arial" w:hAnsi="Arial" w:cstheme="majorHAnsi"/>
          <w:b/>
          <w:bCs/>
          <w:i/>
          <w:iCs/>
          <w:sz w:val="20"/>
          <w:szCs w:val="20"/>
          <w:u w:val="single"/>
        </w:rPr>
        <w:t xml:space="preserve">"A apreensão do instrumento utilizado na infração ambiental, fundada na atual redação do § 4º do art. 25 da Lei 9.605/1998, independe do uso específico, exclusivo ou habitual para a empreitada infracional" . </w:t>
      </w:r>
      <w:r>
        <w:rPr>
          <w:rStyle w:val="Normaltextrun"/>
          <w:rFonts w:cs="Calibri Light" w:ascii="Arial" w:hAnsi="Arial" w:cstheme="majorHAnsi"/>
          <w:i/>
          <w:iCs/>
          <w:sz w:val="20"/>
          <w:szCs w:val="20"/>
        </w:rPr>
        <w:t xml:space="preserve">8. Recurso especial provido para julgar denegar a ordem. Acórdão sujeito ao regime previsto no art. 1.036 e seguintes do CPC/2015, c/c o art. 256-N e seguintes do RISTJ. </w:t>
      </w:r>
      <w:r>
        <w:rPr>
          <w:rFonts w:ascii="Arial" w:hAnsi="Arial"/>
          <w:i/>
          <w:iCs/>
          <w:sz w:val="20"/>
          <w:szCs w:val="20"/>
        </w:rPr>
        <w:t>(STJ - REsp: 1814945 CE 2019/0141724-2, Relator: Ministro MAURO CAMPBELL MARQUES, Data de Julgamento: 10/02/2021, S1 - PRIMEIRA SEÇÃO, Data de Publicação: DJe 24/02/2021).</w:t>
      </w:r>
    </w:p>
    <w:p>
      <w:pPr>
        <w:pStyle w:val="Paragraph"/>
        <w:spacing w:lineRule="auto" w:line="360" w:beforeAutospacing="0" w:before="0" w:afterAutospacing="0" w:after="0"/>
        <w:ind w:firstLine="840"/>
        <w:jc w:val="both"/>
        <w:textAlignment w:val="baseline"/>
        <w:rPr>
          <w:rStyle w:val="Normaltextrun"/>
          <w:rFonts w:ascii="Arial" w:hAnsi="Arial" w:cs="Calibri Light" w:cstheme="majorHAnsi"/>
          <w:sz w:val="24"/>
          <w:szCs w:val="24"/>
        </w:rPr>
      </w:pPr>
      <w:r>
        <w:rPr>
          <w:rFonts w:cs="Calibri Light" w:cstheme="majorHAnsi" w:ascii="Arial" w:hAnsi="Arial"/>
          <w:sz w:val="24"/>
          <w:szCs w:val="24"/>
        </w:rPr>
      </w:r>
    </w:p>
    <w:p>
      <w:pPr>
        <w:pStyle w:val="Paragraph"/>
        <w:spacing w:lineRule="auto" w:line="360" w:beforeAutospacing="0" w:before="0" w:afterAutospacing="0" w:after="0"/>
        <w:ind w:firstLine="840"/>
        <w:jc w:val="both"/>
        <w:textAlignment w:val="baseline"/>
        <w:rPr>
          <w:rStyle w:val="Normaltextrun"/>
          <w:rFonts w:ascii="Arial" w:hAnsi="Arial" w:cs="Calibri Light" w:cstheme="majorHAnsi"/>
          <w:sz w:val="24"/>
          <w:szCs w:val="24"/>
        </w:rPr>
      </w:pPr>
      <w:r>
        <w:rPr>
          <w:rFonts w:cs="Calibri Light" w:cstheme="majorHAnsi" w:ascii="Arial" w:hAnsi="Arial"/>
          <w:sz w:val="24"/>
          <w:szCs w:val="24"/>
        </w:rPr>
      </w:r>
    </w:p>
    <w:p>
      <w:pPr>
        <w:pStyle w:val="Paragraph"/>
        <w:spacing w:lineRule="auto" w:line="360" w:beforeAutospacing="0" w:before="0" w:afterAutospacing="0" w:after="0"/>
        <w:ind w:firstLine="840"/>
        <w:jc w:val="both"/>
        <w:textAlignment w:val="baseline"/>
        <w:rPr>
          <w:rStyle w:val="Normaltextrun"/>
          <w:rFonts w:ascii="Arial" w:hAnsi="Arial" w:cs="Calibri Light" w:cstheme="majorHAnsi"/>
          <w:sz w:val="24"/>
          <w:szCs w:val="24"/>
        </w:rPr>
      </w:pPr>
      <w:r>
        <w:rPr>
          <w:rFonts w:cs="Calibri Light" w:cstheme="majorHAnsi" w:ascii="Arial" w:hAnsi="Arial"/>
          <w:sz w:val="24"/>
          <w:szCs w:val="24"/>
        </w:rPr>
      </w:r>
    </w:p>
    <w:p>
      <w:pPr>
        <w:pStyle w:val="Paragraph"/>
        <w:spacing w:lineRule="auto" w:line="360" w:beforeAutospacing="0" w:before="0" w:afterAutospacing="0" w:after="0"/>
        <w:ind w:firstLine="840"/>
        <w:jc w:val="both"/>
        <w:textAlignment w:val="baseline"/>
        <w:rPr>
          <w:rStyle w:val="Normaltextrun"/>
          <w:rFonts w:ascii="Arial" w:hAnsi="Arial" w:cs="Calibri Light" w:cstheme="majorHAnsi"/>
          <w:sz w:val="24"/>
          <w:szCs w:val="24"/>
        </w:rPr>
      </w:pPr>
      <w:r>
        <w:rPr/>
      </w:r>
    </w:p>
    <w:p>
      <w:pPr>
        <w:pStyle w:val="Paragraph"/>
        <w:spacing w:lineRule="auto" w:line="360" w:beforeAutospacing="0" w:before="0" w:afterAutospacing="0" w:after="0"/>
        <w:ind w:firstLine="840"/>
        <w:jc w:val="both"/>
        <w:textAlignment w:val="baseline"/>
        <w:rPr/>
      </w:pPr>
      <w:r>
        <w:rPr>
          <w:rStyle w:val="Normaltextrun"/>
          <w:rFonts w:cs="Calibri Light" w:ascii="Arial" w:hAnsi="Arial" w:cstheme="majorHAnsi"/>
          <w:sz w:val="24"/>
          <w:szCs w:val="24"/>
        </w:rPr>
        <w:t>Na situação em destaque, é cediço que o veículo pleiteado fora apreendido enquanto carregava madeira sem a devida licença ambiental, de modo que a sua restituição esbarra nas regras do art. 25, caput, §§4º e 5º da Lei nº 9.605/98.</w:t>
      </w:r>
    </w:p>
    <w:p>
      <w:pPr>
        <w:pStyle w:val="Paragraph"/>
        <w:spacing w:lineRule="auto" w:line="360" w:beforeAutospacing="0" w:before="0" w:afterAutospacing="0" w:after="0"/>
        <w:ind w:firstLine="840"/>
        <w:jc w:val="both"/>
        <w:textAlignment w:val="baseline"/>
        <w:rPr>
          <w:rStyle w:val="Normaltextrun"/>
          <w:rFonts w:ascii="Arial" w:hAnsi="Arial" w:cs="Calibri Light" w:cstheme="majorHAnsi"/>
          <w:sz w:val="24"/>
          <w:szCs w:val="24"/>
        </w:rPr>
      </w:pPr>
      <w:r>
        <w:rPr>
          <w:rFonts w:cs="Calibri Light" w:cstheme="majorHAnsi" w:ascii="Arial" w:hAnsi="Arial"/>
          <w:sz w:val="24"/>
          <w:szCs w:val="24"/>
        </w:rPr>
      </w:r>
    </w:p>
    <w:p>
      <w:pPr>
        <w:pStyle w:val="Paragraph"/>
        <w:spacing w:lineRule="auto" w:line="360" w:beforeAutospacing="0" w:before="0" w:afterAutospacing="0" w:after="0"/>
        <w:ind w:firstLine="840"/>
        <w:jc w:val="both"/>
        <w:textAlignment w:val="baseline"/>
        <w:rPr/>
      </w:pPr>
      <w:r>
        <w:rPr>
          <w:rStyle w:val="Normaltextrun"/>
          <w:rFonts w:cs="Calibri Light" w:ascii="Arial" w:hAnsi="Arial" w:cstheme="majorHAnsi"/>
          <w:sz w:val="24"/>
          <w:szCs w:val="24"/>
        </w:rPr>
        <w:t xml:space="preserve">Tais disposições normativas preveem que, uma vez </w:t>
      </w:r>
      <w:r>
        <w:rPr>
          <w:rStyle w:val="Normaltextrun"/>
          <w:rFonts w:cs="Calibri Light" w:ascii="Arial" w:hAnsi="Arial" w:cstheme="majorHAnsi"/>
          <w:sz w:val="24"/>
          <w:szCs w:val="24"/>
        </w:rPr>
        <w:t>praticada</w:t>
      </w:r>
      <w:r>
        <w:rPr>
          <w:rStyle w:val="Normaltextrun"/>
          <w:rFonts w:cs="Calibri Light" w:ascii="Arial" w:hAnsi="Arial" w:cstheme="majorHAnsi"/>
          <w:sz w:val="24"/>
          <w:szCs w:val="24"/>
        </w:rPr>
        <w:t xml:space="preserve"> a infração ambiental, seus produtos e instrumentos serão apreendidos, podendo ser vendidos, garantida a sua descaracterização por meio de reciclagem.</w:t>
      </w:r>
    </w:p>
    <w:p>
      <w:pPr>
        <w:pStyle w:val="Paragraph"/>
        <w:spacing w:lineRule="auto" w:line="360" w:beforeAutospacing="0" w:before="0" w:afterAutospacing="0" w:after="0"/>
        <w:ind w:firstLine="840"/>
        <w:jc w:val="both"/>
        <w:textAlignment w:val="baseline"/>
        <w:rPr>
          <w:rStyle w:val="Eop"/>
          <w:rFonts w:ascii="Arial" w:hAnsi="Arial" w:cs="Calibri Light" w:cstheme="majorHAnsi"/>
          <w:sz w:val="24"/>
          <w:szCs w:val="24"/>
        </w:rPr>
      </w:pPr>
      <w:r>
        <w:rPr>
          <w:rFonts w:cs="Calibri Light" w:cstheme="majorHAnsi" w:ascii="Arial" w:hAnsi="Arial"/>
          <w:sz w:val="24"/>
          <w:szCs w:val="24"/>
        </w:rPr>
      </w:r>
    </w:p>
    <w:p>
      <w:pPr>
        <w:pStyle w:val="Paragraph"/>
        <w:spacing w:lineRule="auto" w:line="360" w:beforeAutospacing="0" w:before="0" w:afterAutospacing="0" w:after="0"/>
        <w:ind w:firstLine="840"/>
        <w:jc w:val="both"/>
        <w:textAlignment w:val="baseline"/>
        <w:rPr/>
      </w:pPr>
      <w:r>
        <w:rPr>
          <w:rStyle w:val="Normaltextrun"/>
          <w:rFonts w:cs="Calibri Light" w:ascii="Arial" w:hAnsi="Arial" w:cstheme="majorHAnsi"/>
          <w:sz w:val="24"/>
          <w:szCs w:val="24"/>
        </w:rPr>
        <w:t>Vale mencionar que o processo de origem ainda se encontra em fase de instrução probatória, de modo que a apreensão do veículo utilizado para a prática do ilícito ainda se faz necessária, como forma de resguardar as evidências da materialidade e da autoria do crime.</w:t>
      </w:r>
    </w:p>
    <w:p>
      <w:pPr>
        <w:pStyle w:val="Paragraph"/>
        <w:spacing w:lineRule="auto" w:line="360" w:beforeAutospacing="0" w:before="0" w:afterAutospacing="0" w:after="0"/>
        <w:ind w:firstLine="840"/>
        <w:jc w:val="both"/>
        <w:textAlignment w:val="baseline"/>
        <w:rPr>
          <w:rStyle w:val="Normaltextrun"/>
          <w:rFonts w:ascii="Arial" w:hAnsi="Arial" w:cs="Calibri Light" w:cstheme="majorHAnsi"/>
          <w:sz w:val="24"/>
          <w:szCs w:val="24"/>
        </w:rPr>
      </w:pPr>
      <w:r>
        <w:rPr>
          <w:rFonts w:cs="Calibri Light" w:cstheme="majorHAnsi" w:ascii="Arial" w:hAnsi="Arial"/>
          <w:sz w:val="24"/>
          <w:szCs w:val="24"/>
        </w:rPr>
      </w:r>
    </w:p>
    <w:p>
      <w:pPr>
        <w:pStyle w:val="Paragraph"/>
        <w:spacing w:lineRule="auto" w:line="360" w:beforeAutospacing="0" w:before="0" w:afterAutospacing="0" w:after="0"/>
        <w:ind w:firstLine="840"/>
        <w:jc w:val="both"/>
        <w:textAlignment w:val="baseline"/>
        <w:rPr/>
      </w:pPr>
      <w:r>
        <w:rPr>
          <w:rStyle w:val="Normaltextrun"/>
          <w:rFonts w:cs="Calibri Light" w:ascii="Arial" w:hAnsi="Arial" w:cstheme="majorHAnsi"/>
          <w:sz w:val="24"/>
          <w:szCs w:val="24"/>
        </w:rPr>
        <w:t>Em outros termos, ainda se vislumbra interesse processual na manutenção da apreensão do caminhão objeto deste pedido de restituição, além do que se enquadra nos casos legalmente proibidos de haver a restituição, haja vista que o referido automóvel tenha sido utilizado como instrumento do crime, sendo possível a decretação de sua perda, nos termos do art. 91, inc. II, alínea “a”, c/c o art. 25, §§4º e 5º da Lei nº 9.605/98.</w:t>
      </w:r>
    </w:p>
    <w:p>
      <w:pPr>
        <w:pStyle w:val="Paragraph"/>
        <w:spacing w:lineRule="auto" w:line="360" w:beforeAutospacing="0" w:before="0" w:afterAutospacing="0" w:after="0"/>
        <w:jc w:val="both"/>
        <w:textAlignment w:val="baseline"/>
        <w:rPr>
          <w:rFonts w:ascii="Arial" w:hAnsi="Arial" w:cs="Calibri Light" w:cstheme="majorHAnsi"/>
          <w:b/>
          <w:sz w:val="24"/>
          <w:szCs w:val="24"/>
        </w:rPr>
      </w:pPr>
      <w:r>
        <w:rPr>
          <w:rFonts w:cs="Calibri Light" w:cstheme="majorHAnsi" w:ascii="Arial" w:hAnsi="Arial"/>
          <w:b/>
          <w:sz w:val="24"/>
          <w:szCs w:val="24"/>
        </w:rPr>
      </w:r>
    </w:p>
    <w:p>
      <w:pPr>
        <w:pStyle w:val="Paragraph"/>
        <w:spacing w:lineRule="auto" w:line="360" w:beforeAutospacing="0" w:before="0" w:afterAutospacing="0" w:after="0"/>
        <w:jc w:val="both"/>
        <w:textAlignment w:val="baseline"/>
        <w:rPr/>
      </w:pPr>
      <w:r>
        <w:rPr>
          <w:rStyle w:val="Normaltextrun"/>
          <w:rFonts w:cs="Calibri Light" w:ascii="Arial" w:hAnsi="Arial" w:cstheme="majorHAnsi"/>
          <w:b/>
          <w:sz w:val="24"/>
          <w:szCs w:val="24"/>
        </w:rPr>
        <w:t xml:space="preserve">III – DO PEDIDO </w:t>
      </w:r>
    </w:p>
    <w:p>
      <w:pPr>
        <w:pStyle w:val="Paragraph"/>
        <w:spacing w:lineRule="auto" w:line="360" w:beforeAutospacing="0" w:before="0" w:afterAutospacing="0" w:after="0"/>
        <w:ind w:firstLine="840"/>
        <w:jc w:val="both"/>
        <w:textAlignment w:val="baseline"/>
        <w:rPr>
          <w:rFonts w:ascii="Arial" w:hAnsi="Arial" w:cs="Calibri Light" w:cstheme="majorHAnsi"/>
          <w:sz w:val="24"/>
          <w:szCs w:val="24"/>
        </w:rPr>
      </w:pPr>
      <w:r>
        <w:rPr>
          <w:rFonts w:cs="Calibri Light" w:cstheme="majorHAnsi" w:ascii="Arial" w:hAnsi="Arial"/>
          <w:sz w:val="24"/>
          <w:szCs w:val="24"/>
        </w:rPr>
      </w:r>
    </w:p>
    <w:p>
      <w:pPr>
        <w:pStyle w:val="Paragraph"/>
        <w:spacing w:lineRule="auto" w:line="360" w:beforeAutospacing="0" w:before="0" w:afterAutospacing="0" w:after="0"/>
        <w:ind w:firstLine="840"/>
        <w:jc w:val="both"/>
        <w:textAlignment w:val="baseline"/>
        <w:rPr/>
      </w:pPr>
      <w:r>
        <w:rPr>
          <w:rStyle w:val="Normaltextrun"/>
          <w:rFonts w:cs="Calibri" w:ascii="Arial" w:hAnsi="Arial"/>
          <w:color w:val="000000"/>
          <w:sz w:val="24"/>
          <w:szCs w:val="24"/>
          <w:shd w:fill="FFFFFF" w:val="clear"/>
        </w:rPr>
        <w:t xml:space="preserve">Isto posto, este Órgão Ministerial requer a esta egrégia Corte de Justiça </w:t>
      </w:r>
      <w:r>
        <w:rPr>
          <w:rStyle w:val="Normaltextrun"/>
          <w:rFonts w:cs="Calibri" w:ascii="Arial" w:hAnsi="Arial"/>
          <w:b/>
          <w:bCs/>
          <w:color w:val="000000"/>
          <w:sz w:val="24"/>
          <w:szCs w:val="24"/>
          <w:shd w:fill="FFFFFF" w:val="clear"/>
        </w:rPr>
        <w:t xml:space="preserve">que conheça do presente recurso interposto pelo acusado </w:t>
      </w:r>
      <w:r>
        <w:rPr>
          <w:rStyle w:val="Normaltextrun"/>
          <w:rFonts w:eastAsia="Times New Roman" w:cs="Calibri" w:ascii="Arial" w:hAnsi="Arial" w:cstheme="minorHAnsi"/>
          <w:b/>
          <w:bCs/>
          <w:color w:val="000000"/>
          <w:sz w:val="24"/>
          <w:szCs w:val="24"/>
          <w:shd w:fill="auto" w:val="clear"/>
          <w:lang w:eastAsia="pt-BR"/>
        </w:rPr>
        <w:t>________</w:t>
      </w:r>
      <w:r>
        <w:rPr/>
        <w:commentReference w:id="12"/>
      </w:r>
      <w:r>
        <w:rPr>
          <w:rStyle w:val="Normaltextrun"/>
          <w:rFonts w:cs="Calibri" w:ascii="Arial" w:hAnsi="Arial"/>
          <w:b/>
          <w:bCs/>
          <w:color w:val="000000"/>
          <w:sz w:val="24"/>
          <w:szCs w:val="24"/>
          <w:shd w:fill="FFFFFF" w:val="clear"/>
        </w:rPr>
        <w:t xml:space="preserve">, para </w:t>
      </w:r>
      <w:r>
        <w:rPr>
          <w:rStyle w:val="Normaltextrun"/>
          <w:rFonts w:cs="Calibri" w:ascii="Arial" w:hAnsi="Arial"/>
          <w:b/>
          <w:bCs/>
          <w:color w:val="000000"/>
          <w:sz w:val="24"/>
          <w:szCs w:val="24"/>
          <w:shd w:fill="FFFFFF" w:val="clear"/>
        </w:rPr>
        <w:t xml:space="preserve">NEGAR-LHE </w:t>
      </w:r>
      <w:r>
        <w:rPr>
          <w:rStyle w:val="Normaltextrun"/>
          <w:rFonts w:cs="Calibri" w:ascii="Arial" w:hAnsi="Arial"/>
          <w:b/>
          <w:bCs/>
          <w:color w:val="000000"/>
          <w:sz w:val="24"/>
          <w:szCs w:val="24"/>
          <w:shd w:fill="FFFFFF" w:val="clear"/>
        </w:rPr>
        <w:t>PROVIMENTO</w:t>
      </w:r>
      <w:r>
        <w:rPr>
          <w:rStyle w:val="Normaltextrun"/>
          <w:rFonts w:cs="Calibri" w:ascii="Arial" w:hAnsi="Arial"/>
          <w:color w:val="000000"/>
          <w:sz w:val="24"/>
          <w:szCs w:val="24"/>
          <w:shd w:fill="FFFFFF" w:val="clear"/>
        </w:rPr>
        <w:t>, mantendo o indeferimento da restituição do veículo apreendido nos termos da decisão de piso e dos fundamentos acima expostos, por ser medida da mais lídima Justiça.</w:t>
      </w:r>
    </w:p>
    <w:p>
      <w:pPr>
        <w:pStyle w:val="Paragraph"/>
        <w:spacing w:lineRule="auto" w:line="360" w:beforeAutospacing="0" w:before="0" w:afterAutospacing="0" w:after="0"/>
        <w:ind w:firstLine="840"/>
        <w:jc w:val="both"/>
        <w:textAlignment w:val="baseline"/>
        <w:rPr>
          <w:rFonts w:ascii="Arial" w:hAnsi="Arial" w:cs="Calibri"/>
          <w:color w:val="000000"/>
          <w:sz w:val="24"/>
          <w:szCs w:val="24"/>
          <w:shd w:fill="FFFFFF" w:val="clear"/>
        </w:rPr>
      </w:pPr>
      <w:r>
        <w:rPr>
          <w:rFonts w:cs="Calibri" w:ascii="Arial" w:hAnsi="Arial"/>
          <w:color w:val="000000"/>
          <w:sz w:val="24"/>
          <w:szCs w:val="24"/>
          <w:shd w:fill="FFFFFF" w:val="clear"/>
        </w:rPr>
      </w:r>
    </w:p>
    <w:p>
      <w:pPr>
        <w:pStyle w:val="Paragraph"/>
        <w:spacing w:lineRule="auto" w:line="360" w:beforeAutospacing="0" w:before="0" w:afterAutospacing="0" w:after="0"/>
        <w:ind w:firstLine="840"/>
        <w:jc w:val="both"/>
        <w:textAlignment w:val="baseline"/>
        <w:rPr>
          <w:rFonts w:ascii="Arial" w:hAnsi="Arial" w:cs="Calibri"/>
          <w:color w:val="000000"/>
          <w:sz w:val="24"/>
          <w:szCs w:val="24"/>
          <w:shd w:fill="FFFFFF" w:val="clear"/>
        </w:rPr>
      </w:pPr>
      <w:r>
        <w:rPr>
          <w:rFonts w:cs="Calibri" w:ascii="Arial" w:hAnsi="Arial"/>
          <w:color w:val="000000"/>
          <w:sz w:val="24"/>
          <w:szCs w:val="24"/>
          <w:shd w:fill="FFFFFF" w:val="clear"/>
        </w:rPr>
      </w:r>
    </w:p>
    <w:p>
      <w:pPr>
        <w:pStyle w:val="BodyText"/>
        <w:spacing w:lineRule="auto" w:line="360" w:before="0" w:after="0"/>
        <w:jc w:val="center"/>
        <w:rPr>
          <w:rFonts w:ascii="Arial" w:hAnsi="Arial"/>
          <w:sz w:val="24"/>
          <w:szCs w:val="24"/>
        </w:rPr>
      </w:pPr>
      <w:r>
        <w:rPr>
          <w:rFonts w:cs="Calibri" w:ascii="Arial" w:hAnsi="Arial" w:cstheme="minorHAnsi"/>
          <w:sz w:val="24"/>
          <w:szCs w:val="24"/>
        </w:rPr>
        <w:t xml:space="preserve">____________-PI, </w:t>
      </w:r>
      <w:r>
        <w:rPr>
          <w:rFonts w:cs="Calibri" w:ascii="Arial" w:hAnsi="Arial"/>
          <w:sz w:val="24"/>
          <w:szCs w:val="24"/>
        </w:rPr>
        <w:fldChar w:fldCharType="begin"/>
      </w:r>
      <w:r>
        <w:rPr>
          <w:sz w:val="24"/>
          <w:szCs w:val="24"/>
          <w:rFonts w:cs="Calibri" w:ascii="Arial" w:hAnsi="Arial"/>
        </w:rPr>
        <w:instrText xml:space="preserve"> DATE \@"d' de 'MMMM' de 'yyyy" </w:instrText>
      </w:r>
      <w:r>
        <w:rPr>
          <w:sz w:val="24"/>
          <w:szCs w:val="24"/>
          <w:rFonts w:cs="Calibri" w:ascii="Arial" w:hAnsi="Arial"/>
        </w:rPr>
        <w:fldChar w:fldCharType="separate"/>
      </w:r>
      <w:r>
        <w:rPr>
          <w:sz w:val="24"/>
          <w:szCs w:val="24"/>
          <w:rFonts w:cs="Calibri" w:ascii="Arial" w:hAnsi="Arial"/>
        </w:rPr>
        <w:t>15 de fevereiro de 2024</w:t>
      </w:r>
      <w:r>
        <w:rPr>
          <w:sz w:val="24"/>
          <w:szCs w:val="24"/>
          <w:rFonts w:cs="Calibri" w:ascii="Arial" w:hAnsi="Arial"/>
        </w:rPr>
        <w:fldChar w:fldCharType="end"/>
      </w:r>
      <w:r>
        <w:rPr/>
        <w:commentReference w:id="13"/>
      </w:r>
    </w:p>
    <w:p>
      <w:pPr>
        <w:pStyle w:val="BodyText"/>
        <w:spacing w:lineRule="auto" w:line="360" w:before="0" w:after="0"/>
        <w:jc w:val="center"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 w:ascii="Arial" w:hAnsi="Arial"/>
          <w:sz w:val="24"/>
          <w:szCs w:val="24"/>
        </w:rPr>
      </w:r>
    </w:p>
    <w:p>
      <w:pPr>
        <w:pStyle w:val="BodyText"/>
        <w:spacing w:lineRule="auto" w:line="360" w:before="0" w:after="0"/>
        <w:jc w:val="center"/>
        <w:rPr>
          <w:rFonts w:ascii="Arial" w:hAnsi="Arial"/>
          <w:sz w:val="24"/>
          <w:szCs w:val="24"/>
        </w:rPr>
      </w:pPr>
      <w:r>
        <w:rPr>
          <w:rFonts w:cs="Calibri" w:ascii="Arial" w:hAnsi="Arial" w:cstheme="minorHAnsi"/>
          <w:sz w:val="24"/>
          <w:szCs w:val="24"/>
        </w:rPr>
        <w:t>______________________________________________________</w:t>
      </w:r>
    </w:p>
    <w:p>
      <w:pPr>
        <w:pStyle w:val="BodyText"/>
        <w:spacing w:lineRule="auto" w:line="360" w:before="0" w:after="0"/>
        <w:jc w:val="center"/>
        <w:rPr>
          <w:rFonts w:ascii="Arial" w:hAnsi="Arial"/>
          <w:sz w:val="24"/>
          <w:szCs w:val="24"/>
        </w:rPr>
      </w:pPr>
      <w:r>
        <w:rPr>
          <w:rStyle w:val="Normaltextrun"/>
          <w:rFonts w:eastAsia="Times New Roman" w:cs="Calibri" w:ascii="Arial" w:hAnsi="Arial" w:cstheme="minorHAnsi"/>
          <w:b/>
          <w:bCs/>
          <w:sz w:val="24"/>
          <w:szCs w:val="24"/>
          <w:lang w:eastAsia="pt-BR"/>
        </w:rPr>
        <w:t>PROMOTOR(A) DE JUSTIÇA</w:t>
      </w:r>
    </w:p>
    <w:sectPr>
      <w:type w:val="nextPage"/>
      <w:pgSz w:w="11906" w:h="16838"/>
      <w:pgMar w:left="1701" w:right="1701" w:gutter="0" w:header="0" w:top="708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CAOCRIM" w:date="2024-01-18T10:12:39Z" w:initials="">
    <w:p>
      <w:pPr>
        <w:overflowPunct w:val="true"/>
        <w:bidi w:val="0"/>
        <w:spacing w:before="0" w:after="0" w:lineRule="auto" w:line="240"/>
        <w:ind w:left="0" w:right="0" w:hanging="0"/>
        <w:jc w:val="both"/>
        <w:rPr/>
      </w:pPr>
      <w:r>
        <w:rPr>
          <w:rFonts w:ascii="Calibri Light" w:hAnsi="Calibri Light" w:eastAsia="SimSun" w:cs="Mangal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 xml:space="preserve">Inserir o </w:t>
      </w:r>
      <w:r>
        <w:rPr>
          <w:rFonts w:ascii="Calibri Light" w:hAnsi="Calibri Light" w:eastAsia="SimSun" w:cs="Mangal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>nome da</w:t>
      </w:r>
      <w:r>
        <w:rPr>
          <w:rFonts w:ascii="Calibri Light" w:hAnsi="Calibri Light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 xml:space="preserve"> </w:t>
      </w:r>
      <w:r>
        <w:rPr>
          <w:rFonts w:ascii="Calibri Light" w:hAnsi="Calibri Light" w:eastAsia="SimSun" w:cs="Mangal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>Comarca.</w:t>
      </w:r>
    </w:p>
  </w:comment>
  <w:comment w:id="1" w:author="CAOCRIM" w:date="2024-01-19T12:26:24Z" w:initials="CAOCRIM">
    <w:p>
      <w:pPr>
        <w:overflowPunct w:val="fals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Inserir o 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número do processo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.</w:t>
      </w:r>
    </w:p>
  </w:comment>
  <w:comment w:id="2" w:author="CAOCRIM" w:date="2024-01-19T12:26:38Z" w:initials="CAOCRIM">
    <w:p>
      <w:pPr>
        <w:overflowPunct w:val="false"/>
        <w:bidi w:val="0"/>
        <w:spacing w:before="0" w:after="0" w:lineRule="auto" w:line="240"/>
        <w:ind w:hanging="0"/>
        <w:jc w:val="both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Inserir o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 nome completo do réu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.</w:t>
      </w:r>
    </w:p>
  </w:comment>
  <w:comment w:id="3" w:author="CAOCRIM" w:date="2024-01-19T12:26:58Z" w:initials="CAOCRIM">
    <w:p>
      <w:pPr>
        <w:overflowPunct w:val="false"/>
        <w:bidi w:val="0"/>
        <w:spacing w:before="0" w:after="0" w:lineRule="auto" w:line="240"/>
        <w:ind w:hanging="0"/>
        <w:jc w:val="both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Inserir o 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artigo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 do Código Penal.</w:t>
      </w:r>
    </w:p>
  </w:comment>
  <w:comment w:id="4" w:author="CAOCRIM" w:date="2024-01-22T10:22:50Z" w:initials="CAOCRIM">
    <w:p>
      <w:pPr>
        <w:overflowPunct w:val="tru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Inserir o nome completo do réu.</w:t>
      </w:r>
    </w:p>
  </w:comment>
  <w:comment w:id="5" w:author="CAOCRIM" w:date="2024-01-19T12:43:50Z" w:initials="CAOCRIM">
    <w:p>
      <w:pPr>
        <w:overflowPunct w:val="fals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Data automática.</w:t>
      </w:r>
    </w:p>
  </w:comment>
  <w:comment w:id="6" w:author="CAOCRIM" w:date="2024-01-19T12:26:24Z" w:initials="CAOCRIM">
    <w:p>
      <w:pPr>
        <w:overflowPunct w:val="fals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Inserir o 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número da apelação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.</w:t>
      </w:r>
    </w:p>
  </w:comment>
  <w:comment w:id="7" w:author="CAOCRIM" w:date="2024-01-19T12:26:24Z" w:initials="CAOCRIM">
    <w:p>
      <w:pPr>
        <w:overflowPunct w:val="fals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Inserir o 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número do processo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.</w:t>
      </w:r>
    </w:p>
  </w:comment>
  <w:comment w:id="8" w:author="CAOCRIM" w:date="2024-01-19T12:26:38Z" w:initials="CAOCRIM">
    <w:p>
      <w:pPr>
        <w:overflowPunct w:val="false"/>
        <w:bidi w:val="0"/>
        <w:spacing w:before="0" w:after="0" w:lineRule="auto" w:line="240"/>
        <w:ind w:hanging="0"/>
        <w:jc w:val="both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Inserir o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 nome completo do réu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.</w:t>
      </w:r>
    </w:p>
  </w:comment>
  <w:comment w:id="9" w:author="CAOCRIM" w:date="2024-01-22T10:22:50Z" w:initials="CAOCRIM">
    <w:p>
      <w:pPr>
        <w:overflowPunct w:val="tru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Inserir o 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nome completo do réu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.</w:t>
      </w:r>
    </w:p>
  </w:comment>
  <w:comment w:id="10" w:author="CAOCRIM" w:date="2024-01-22T10:28:23Z" w:initials="CAOCRIM">
    <w:p>
      <w:pPr>
        <w:overflowPunct w:val="tru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Inserir a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 data do fato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.</w:t>
      </w:r>
    </w:p>
  </w:comment>
  <w:comment w:id="11" w:author="CAOCRIM" w:date="2024-01-22T10:29:23Z" w:initials="CAOCRIM">
    <w:p>
      <w:pPr>
        <w:overflowPunct w:val="tru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Inserir o 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endereço/localização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 do fato.</w:t>
      </w:r>
    </w:p>
  </w:comment>
  <w:comment w:id="12" w:author="CAOCRIM" w:date="2024-01-22T10:22:50Z" w:initials="CAOCRIM">
    <w:p>
      <w:pPr>
        <w:overflowPunct w:val="tru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Inserir o 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nome completo do réu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.</w:t>
      </w:r>
    </w:p>
  </w:comment>
  <w:comment w:id="13" w:author="CAOCRIM" w:date="2024-01-19T12:43:50Z" w:initials="CAOCRIM">
    <w:p>
      <w:pPr>
        <w:overflowPunct w:val="fals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Data automática.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056908"/>
    <w:rPr/>
  </w:style>
  <w:style w:type="character" w:styleId="Eop" w:customStyle="1">
    <w:name w:val="eop"/>
    <w:basedOn w:val="DefaultParagraphFont"/>
    <w:qFormat/>
    <w:rsid w:val="00056908"/>
    <w:rPr/>
  </w:style>
  <w:style w:type="character" w:styleId="CabealhoChar" w:customStyle="1">
    <w:name w:val="Cabeçalho Char"/>
    <w:basedOn w:val="DefaultParagraphFont"/>
    <w:qFormat/>
    <w:rsid w:val="002e6686"/>
    <w:rPr/>
  </w:style>
  <w:style w:type="character" w:styleId="RodapChar" w:customStyle="1">
    <w:name w:val="Rodapé Char"/>
    <w:basedOn w:val="DefaultParagraphFont"/>
    <w:uiPriority w:val="99"/>
    <w:qFormat/>
    <w:rsid w:val="002e6686"/>
    <w:rPr/>
  </w:style>
  <w:style w:type="character" w:styleId="Hyperlink">
    <w:name w:val="Hyperlink"/>
    <w:basedOn w:val="DefaultParagraphFont"/>
    <w:uiPriority w:val="99"/>
    <w:semiHidden/>
    <w:unhideWhenUsed/>
    <w:rsid w:val="009b565e"/>
    <w:rPr>
      <w:color w:val="0000FF"/>
      <w:u w:val="single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Paragraph" w:customStyle="1">
    <w:name w:val="paragraph"/>
    <w:basedOn w:val="Normal"/>
    <w:qFormat/>
    <w:rsid w:val="0005690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5b6c4e"/>
    <w:pPr>
      <w:spacing w:before="0" w:after="160"/>
      <w:ind w:left="72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nhideWhenUsed/>
    <w:rsid w:val="002e668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2e668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9b565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comments" Target="comment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Application>LibreOffice/7.6.2.1$Windows_X86_64 LibreOffice_project/56f7684011345957bbf33a7ee678afaf4d2ba333</Application>
  <AppVersion>15.0000</AppVersion>
  <Pages>7</Pages>
  <Words>1865</Words>
  <Characters>10305</Characters>
  <CharactersWithSpaces>12115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2023-01-09T13:25:00Z</dcterms:created>
  <dc:creator>Ingrid Rocha Nascimento</dc:creator>
  <dc:description/>
  <dc:language>pt-BR</dc:language>
  <cp:lastModifiedBy/>
  <dcterms:modified xsi:type="dcterms:W3CDTF">2024-02-15T10:19:12Z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