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both"/>
        <w:rPr>
          <w:rFonts w:ascii="Cambria" w:hAnsi="Cambria"/>
        </w:rPr>
      </w:pPr>
      <w:r>
        <w:rPr>
          <w:rFonts w:cs="Arial" w:ascii="Cambria" w:hAnsi="Cambria"/>
          <w:b/>
          <w:bCs/>
          <w:color w:val="000000"/>
          <w:sz w:val="24"/>
          <w:szCs w:val="24"/>
        </w:rPr>
        <w:t xml:space="preserve">EXCELENTÍSSIMO SENHOR JUIZ DA ____ ZONA ELEITORAL DO </w:t>
      </w:r>
      <w:r>
        <w:rPr>
          <w:rFonts w:cs="Arial" w:ascii="Cambria" w:hAnsi="Cambria"/>
          <w:b/>
          <w:bCs/>
          <w:color w:val="000000"/>
          <w:sz w:val="24"/>
          <w:szCs w:val="24"/>
        </w:rPr>
        <w:t>PIAUÍ</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rPr>
      </w:pPr>
      <w:r>
        <w:rPr/>
      </w:r>
    </w:p>
    <w:p>
      <w:pPr>
        <w:pStyle w:val="Normal"/>
        <w:spacing w:lineRule="auto" w:line="360"/>
        <w:jc w:val="both"/>
        <w:rPr>
          <w:rFonts w:ascii="Cambria" w:hAnsi="Cambria" w:eastAsia="Lucida Sans Unicode" w:cs="Times New Roman"/>
          <w:b/>
          <w:bCs/>
          <w:i w:val="false"/>
          <w:i w:val="false"/>
          <w:iCs w:val="false"/>
          <w:caps w:val="false"/>
          <w:smallCaps w:val="false"/>
          <w:shadow w:val="false"/>
          <w:color w:val="000000"/>
          <w:spacing w:val="0"/>
          <w:kern w:val="2"/>
          <w:sz w:val="24"/>
          <w:szCs w:val="24"/>
          <w:u w:val="none"/>
          <w:lang w:val="pt-BR" w:eastAsia="zxx" w:bidi="zxx"/>
        </w:rPr>
      </w:pPr>
      <w:r>
        <w:rPr>
          <w:rFonts w:eastAsia="Lucida Sans Unicode" w:cs="Times New Roman" w:ascii="Cambria" w:hAnsi="Cambria"/>
          <w:b/>
          <w:bCs/>
          <w:i w:val="false"/>
          <w:iCs w:val="false"/>
          <w:caps w:val="false"/>
          <w:smallCaps w:val="false"/>
          <w:shadow w:val="false"/>
          <w:color w:val="000000"/>
          <w:spacing w:val="0"/>
          <w:kern w:val="2"/>
          <w:sz w:val="24"/>
          <w:szCs w:val="24"/>
          <w:u w:val="none"/>
          <w:lang w:val="pt-BR" w:eastAsia="zxx" w:bidi="zxx"/>
        </w:rPr>
      </w:r>
    </w:p>
    <w:p>
      <w:pPr>
        <w:pStyle w:val="Normal"/>
        <w:spacing w:lineRule="auto" w:line="360"/>
        <w:jc w:val="both"/>
        <w:rPr>
          <w:rFonts w:ascii="Cambria" w:hAnsi="Cambria"/>
        </w:rPr>
      </w:pPr>
      <w:r>
        <w:rPr>
          <w:rFonts w:eastAsia="Lucida Sans Unicode" w:cs="Times New Roman" w:ascii="Cambria" w:hAnsi="Cambria"/>
          <w:b/>
          <w:bCs/>
          <w:i w:val="false"/>
          <w:iCs w:val="false"/>
          <w:caps w:val="false"/>
          <w:smallCaps w:val="false"/>
          <w:shadow w:val="false"/>
          <w:color w:val="000000"/>
          <w:spacing w:val="0"/>
          <w:kern w:val="2"/>
          <w:sz w:val="24"/>
          <w:szCs w:val="24"/>
          <w:u w:val="none"/>
          <w:lang w:val="pt-BR" w:eastAsia="zxx" w:bidi="zxx"/>
        </w:rPr>
        <w:t>PEDIDO DE BUSCA E APREENSÃO</w:t>
      </w:r>
    </w:p>
    <w:p>
      <w:pPr>
        <w:pStyle w:val="Normal"/>
        <w:spacing w:lineRule="auto" w:line="360"/>
        <w:jc w:val="both"/>
        <w:rPr>
          <w:rFonts w:ascii="Cambria" w:hAnsi="Cambria"/>
        </w:rPr>
      </w:pPr>
      <w:r>
        <w:rPr>
          <w:rFonts w:eastAsia="Lucida Sans Unicode" w:cs="Times New Roman" w:ascii="Cambria" w:hAnsi="Cambria"/>
          <w:b/>
          <w:bCs/>
          <w:i w:val="false"/>
          <w:iCs w:val="false"/>
          <w:caps w:val="false"/>
          <w:smallCaps w:val="false"/>
          <w:shadow w:val="false"/>
          <w:color w:val="000000"/>
          <w:spacing w:val="0"/>
          <w:kern w:val="2"/>
          <w:sz w:val="24"/>
          <w:szCs w:val="24"/>
          <w:u w:val="none"/>
          <w:lang w:val="pt-BR" w:eastAsia="zxx" w:bidi="zxx"/>
        </w:rPr>
        <w:t>REQUERENTE: MINISTÉRIO PÚBLICO ELEITORAL</w:t>
      </w:r>
    </w:p>
    <w:p>
      <w:pPr>
        <w:pStyle w:val="Normal"/>
        <w:spacing w:lineRule="auto" w:line="360"/>
        <w:jc w:val="both"/>
        <w:rPr>
          <w:rFonts w:ascii="Cambria" w:hAnsi="Cambria"/>
        </w:rPr>
      </w:pPr>
      <w:r>
        <w:rPr>
          <w:rFonts w:eastAsia="Lucida Sans Unicode" w:cs="Times New Roman" w:ascii="Cambria" w:hAnsi="Cambria"/>
          <w:b/>
          <w:bCs/>
          <w:i w:val="false"/>
          <w:iCs w:val="false"/>
          <w:caps w:val="false"/>
          <w:smallCaps w:val="false"/>
          <w:shadow w:val="false"/>
          <w:color w:val="000000"/>
          <w:spacing w:val="0"/>
          <w:kern w:val="2"/>
          <w:sz w:val="24"/>
          <w:szCs w:val="24"/>
          <w:u w:val="none"/>
          <w:lang w:val="pt-BR" w:eastAsia="zxx" w:bidi="zxx"/>
        </w:rPr>
        <w:t>REQUERIDO: XXX</w:t>
      </w:r>
    </w:p>
    <w:p>
      <w:pPr>
        <w:pStyle w:val="Normal"/>
        <w:spacing w:lineRule="auto" w:line="360"/>
        <w:jc w:val="both"/>
        <w:rPr>
          <w:rFonts w:ascii="Cambria" w:hAnsi="Cambria"/>
        </w:rPr>
      </w:pPr>
      <w:r>
        <w:rPr>
          <w:rFonts w:eastAsia="Lucida Sans Unicode" w:cs="Times New Roman" w:ascii="Cambria" w:hAnsi="Cambria"/>
          <w:b/>
          <w:bCs/>
          <w:i w:val="false"/>
          <w:iCs w:val="false"/>
          <w:caps w:val="false"/>
          <w:smallCaps w:val="false"/>
          <w:shadow w:val="false"/>
          <w:color w:val="FF0000"/>
          <w:spacing w:val="0"/>
          <w:kern w:val="2"/>
          <w:sz w:val="24"/>
          <w:szCs w:val="24"/>
          <w:u w:val="none"/>
          <w:lang w:val="pt-BR" w:eastAsia="zxx" w:bidi="zxx"/>
        </w:rPr>
        <w:t>SIGILOSO</w:t>
      </w:r>
    </w:p>
    <w:p>
      <w:pPr>
        <w:pStyle w:val="Normal"/>
        <w:spacing w:lineRule="auto" w:line="360"/>
        <w:jc w:val="both"/>
        <w:rPr>
          <w:rFonts w:ascii="Cambria" w:hAnsi="Cambria" w:eastAsia="Lucida Sans Unicode" w:cs="Times New Roman"/>
          <w:b/>
          <w:bCs/>
          <w:i w:val="false"/>
          <w:i w:val="false"/>
          <w:iCs w:val="false"/>
          <w:caps w:val="false"/>
          <w:smallCaps w:val="false"/>
          <w:shadow w:val="false"/>
          <w:color w:val="FF0000"/>
          <w:spacing w:val="0"/>
          <w:kern w:val="2"/>
          <w:sz w:val="24"/>
          <w:szCs w:val="24"/>
          <w:u w:val="none"/>
          <w:lang w:val="pt-BR" w:eastAsia="zxx" w:bidi="zxx"/>
        </w:rPr>
      </w:pPr>
      <w:r>
        <w:rPr>
          <w:rFonts w:eastAsia="Lucida Sans Unicode" w:cs="Times New Roman" w:ascii="Cambria" w:hAnsi="Cambria"/>
          <w:b/>
          <w:bCs/>
          <w:i w:val="false"/>
          <w:iCs w:val="false"/>
          <w:caps w:val="false"/>
          <w:smallCaps w:val="false"/>
          <w:shadow w:val="false"/>
          <w:color w:val="FF0000"/>
          <w:spacing w:val="0"/>
          <w:kern w:val="2"/>
          <w:sz w:val="24"/>
          <w:szCs w:val="24"/>
          <w:u w:val="none"/>
          <w:lang w:val="pt-BR" w:eastAsia="zxx" w:bidi="zxx"/>
        </w:rPr>
      </w:r>
    </w:p>
    <w:p>
      <w:pPr>
        <w:pStyle w:val="Normal"/>
        <w:spacing w:lineRule="auto" w:line="360"/>
        <w:ind w:firstLine="2850" w:left="0" w:right="0"/>
        <w:jc w:val="both"/>
        <w:rPr>
          <w:rFonts w:ascii="Cambria" w:hAnsi="Cambria" w:eastAsia="Lucida Sans Unicode" w:cs="Times New Roman"/>
          <w:b/>
          <w:bCs/>
          <w:i w:val="false"/>
          <w:i w:val="false"/>
          <w:iCs w:val="false"/>
          <w:caps w:val="false"/>
          <w:smallCaps w:val="false"/>
          <w:shadow w:val="false"/>
          <w:color w:val="FF0000"/>
          <w:spacing w:val="0"/>
          <w:kern w:val="2"/>
          <w:sz w:val="24"/>
          <w:szCs w:val="24"/>
          <w:u w:val="none"/>
          <w:lang w:val="pt-BR" w:eastAsia="zxx" w:bidi="zxx"/>
        </w:rPr>
      </w:pPr>
      <w:r>
        <w:rPr>
          <w:rFonts w:eastAsia="Lucida Sans Unicode" w:cs="Times New Roman" w:ascii="Cambria" w:hAnsi="Cambria"/>
          <w:b/>
          <w:bCs/>
          <w:i w:val="false"/>
          <w:iCs w:val="false"/>
          <w:caps w:val="false"/>
          <w:smallCaps w:val="false"/>
          <w:shadow w:val="false"/>
          <w:color w:val="FF0000"/>
          <w:spacing w:val="0"/>
          <w:kern w:val="2"/>
          <w:sz w:val="24"/>
          <w:szCs w:val="24"/>
          <w:u w:val="none"/>
          <w:lang w:val="pt-BR" w:eastAsia="zxx" w:bidi="zxx"/>
        </w:rPr>
      </w:r>
    </w:p>
    <w:p>
      <w:pPr>
        <w:pStyle w:val="Normal"/>
        <w:widowControl/>
        <w:suppressAutoHyphens w:val="true"/>
        <w:overflowPunct w:val="true"/>
        <w:bidi w:val="0"/>
        <w:spacing w:lineRule="auto" w:line="360" w:before="0" w:after="0"/>
        <w:ind w:firstLine="1701" w:left="0" w:right="0"/>
        <w:jc w:val="both"/>
        <w:rPr>
          <w:rFonts w:ascii="Cambria" w:hAnsi="Cambria"/>
        </w:rPr>
      </w:pPr>
      <w:r>
        <w:rPr>
          <w:rFonts w:eastAsia="Lucida Sans Unicode" w:cs="Times New Roman" w:ascii="Cambria" w:hAnsi="Cambria"/>
          <w:b w:val="false"/>
          <w:bCs w:val="false"/>
          <w:i w:val="false"/>
          <w:iCs w:val="false"/>
          <w:caps w:val="false"/>
          <w:smallCaps w:val="false"/>
          <w:shadow w:val="false"/>
          <w:color w:val="000000"/>
          <w:spacing w:val="0"/>
          <w:kern w:val="2"/>
          <w:sz w:val="24"/>
          <w:szCs w:val="24"/>
          <w:u w:val="none"/>
          <w:lang w:val="pt-BR" w:eastAsia="zxx" w:bidi="zxx"/>
        </w:rPr>
        <w:t xml:space="preserve">O Ministério Público Eleitoral comparece ante Vossa Excelência para formular, no exercício de suas atribuições funcionais, com fundamento no artigo 240 do Código de Processo Penal, </w:t>
      </w:r>
      <w:r>
        <w:rPr>
          <w:rFonts w:eastAsia="Lucida Sans Unicode" w:cs="Times New Roman" w:ascii="Cambria" w:hAnsi="Cambria"/>
          <w:b/>
          <w:bCs/>
          <w:i w:val="false"/>
          <w:iCs w:val="false"/>
          <w:caps w:val="false"/>
          <w:smallCaps w:val="false"/>
          <w:shadow w:val="false"/>
          <w:color w:val="000000"/>
          <w:spacing w:val="0"/>
          <w:kern w:val="2"/>
          <w:sz w:val="24"/>
          <w:szCs w:val="24"/>
          <w:u w:val="single"/>
          <w:lang w:val="pt-BR" w:eastAsia="zxx" w:bidi="zxx"/>
        </w:rPr>
        <w:t>REPRESENTAÇÃO</w:t>
      </w:r>
      <w:r>
        <w:rPr>
          <w:rFonts w:eastAsia="Lucida Sans Unicode" w:cs="Times New Roman" w:ascii="Cambria" w:hAnsi="Cambria"/>
          <w:b w:val="false"/>
          <w:bCs w:val="false"/>
          <w:i w:val="false"/>
          <w:iCs w:val="false"/>
          <w:caps w:val="false"/>
          <w:smallCaps w:val="false"/>
          <w:shadow w:val="false"/>
          <w:color w:val="000000"/>
          <w:spacing w:val="0"/>
          <w:kern w:val="2"/>
          <w:sz w:val="24"/>
          <w:szCs w:val="24"/>
          <w:u w:val="none"/>
          <w:lang w:val="pt-BR" w:eastAsia="zxx" w:bidi="zxx"/>
        </w:rPr>
        <w:t xml:space="preserve"> pela expedição de mandado de </w:t>
      </w:r>
      <w:r>
        <w:rPr>
          <w:rFonts w:eastAsia="Lucida Sans Unicode" w:cs="Times New Roman" w:ascii="Cambria" w:hAnsi="Cambria"/>
          <w:b/>
          <w:bCs/>
          <w:i w:val="false"/>
          <w:iCs w:val="false"/>
          <w:caps w:val="false"/>
          <w:smallCaps w:val="false"/>
          <w:shadow w:val="false"/>
          <w:color w:val="000000"/>
          <w:spacing w:val="0"/>
          <w:kern w:val="2"/>
          <w:sz w:val="24"/>
          <w:szCs w:val="24"/>
          <w:u w:val="single"/>
          <w:lang w:val="pt-BR" w:eastAsia="zxx" w:bidi="zxx"/>
        </w:rPr>
        <w:t>BUSCA E APREENSÃO</w:t>
      </w:r>
      <w:r>
        <w:rPr>
          <w:rFonts w:eastAsia="Lucida Sans Unicode" w:cs="Times New Roman" w:ascii="Cambria" w:hAnsi="Cambria"/>
          <w:b w:val="false"/>
          <w:bCs w:val="false"/>
          <w:i w:val="false"/>
          <w:iCs w:val="false"/>
          <w:caps w:val="false"/>
          <w:smallCaps w:val="false"/>
          <w:shadow w:val="false"/>
          <w:color w:val="000000"/>
          <w:spacing w:val="0"/>
          <w:kern w:val="2"/>
          <w:sz w:val="24"/>
          <w:szCs w:val="24"/>
          <w:u w:val="none"/>
          <w:lang w:val="pt-BR" w:eastAsia="zxx" w:bidi="zxx"/>
        </w:rPr>
        <w:t>, o que faz com base nas razões adiante expostas:</w:t>
      </w:r>
    </w:p>
    <w:p>
      <w:pPr>
        <w:pStyle w:val="Normal"/>
        <w:widowControl/>
        <w:suppressAutoHyphens w:val="true"/>
        <w:overflowPunct w:val="true"/>
        <w:bidi w:val="0"/>
        <w:spacing w:lineRule="auto" w:line="360" w:before="0" w:after="0"/>
        <w:ind w:firstLine="1701" w:left="0" w:right="0"/>
        <w:jc w:val="both"/>
        <w:rPr>
          <w:rFonts w:eastAsia="Lucida Sans Unicode" w:cs="Times New Roman"/>
          <w:b w:val="false"/>
          <w:bCs w:val="false"/>
          <w:i w:val="false"/>
          <w:i w:val="false"/>
          <w:iCs w:val="false"/>
          <w:caps w:val="false"/>
          <w:smallCaps w:val="false"/>
          <w:shadow w:val="false"/>
          <w:color w:val="000000"/>
          <w:spacing w:val="0"/>
          <w:kern w:val="2"/>
          <w:sz w:val="24"/>
          <w:szCs w:val="24"/>
          <w:u w:val="none"/>
          <w:lang w:val="pt-BR" w:eastAsia="zxx" w:bidi="zxx"/>
        </w:rPr>
      </w:pPr>
      <w:r>
        <w:rPr>
          <w:rFonts w:eastAsia="Lucida Sans Unicode" w:cs="Times New Roman"/>
          <w:b w:val="false"/>
          <w:bCs w:val="false"/>
          <w:i w:val="false"/>
          <w:iCs w:val="false"/>
          <w:caps w:val="false"/>
          <w:smallCaps w:val="false"/>
          <w:shadow w:val="false"/>
          <w:color w:val="000000"/>
          <w:spacing w:val="0"/>
          <w:kern w:val="2"/>
          <w:sz w:val="24"/>
          <w:szCs w:val="24"/>
          <w:u w:val="none"/>
          <w:lang w:val="pt-BR" w:eastAsia="zxx" w:bidi="zxx"/>
        </w:rPr>
      </w:r>
    </w:p>
    <w:p>
      <w:pPr>
        <w:pStyle w:val="Normal"/>
        <w:widowControl/>
        <w:suppressAutoHyphens w:val="true"/>
        <w:overflowPunct w:val="true"/>
        <w:bidi w:val="0"/>
        <w:spacing w:lineRule="auto" w:line="360" w:before="0" w:after="0"/>
        <w:ind w:firstLine="1701" w:left="0" w:right="0"/>
        <w:jc w:val="both"/>
        <w:rPr>
          <w:rFonts w:ascii="Cambria" w:hAnsi="Cambria"/>
        </w:rPr>
      </w:pPr>
      <w:r>
        <w:rPr>
          <w:rFonts w:eastAsia="Lucida Sans Unicode" w:cs="Times New Roman" w:ascii="Cambria" w:hAnsi="Cambria"/>
          <w:b w:val="false"/>
          <w:bCs w:val="false"/>
          <w:i w:val="false"/>
          <w:iCs w:val="false"/>
          <w:caps w:val="false"/>
          <w:smallCaps w:val="false"/>
          <w:shadow w:val="false"/>
          <w:color w:val="000000"/>
          <w:spacing w:val="0"/>
          <w:kern w:val="2"/>
          <w:sz w:val="24"/>
          <w:szCs w:val="24"/>
          <w:u w:val="none"/>
          <w:lang w:val="pt-BR" w:eastAsia="zxx" w:bidi="zxx"/>
        </w:rPr>
        <w:t>No exercício das atividades de fiscalização das eleições 2024, chegou ao conhecimento do Ministério Público Eleitoral a informação de que o candidato XXX e diversos apoiadores estariam praticando o crime de CORRUPÇÃO ELEITORAL/BOCA DE URNA/TRANSPORTE DE ELEITORES/FALSIFICAÇÃO DE DOCUMENTOS, sem prejuízo de outros delitos conexos.</w:t>
      </w:r>
    </w:p>
    <w:p>
      <w:pPr>
        <w:pStyle w:val="Normal"/>
        <w:widowControl/>
        <w:suppressAutoHyphens w:val="true"/>
        <w:overflowPunct w:val="true"/>
        <w:bidi w:val="0"/>
        <w:spacing w:lineRule="auto" w:line="360" w:before="0" w:after="0"/>
        <w:ind w:firstLine="1701" w:left="0" w:right="0"/>
        <w:jc w:val="both"/>
        <w:rPr>
          <w:rFonts w:eastAsia="Lucida Sans Unicode" w:cs="Times New Roman"/>
          <w:b w:val="false"/>
          <w:bCs w:val="false"/>
          <w:i w:val="false"/>
          <w:i w:val="false"/>
          <w:iCs w:val="false"/>
          <w:caps w:val="false"/>
          <w:smallCaps w:val="false"/>
          <w:shadow w:val="false"/>
          <w:color w:val="000000"/>
          <w:spacing w:val="0"/>
          <w:kern w:val="2"/>
          <w:sz w:val="24"/>
          <w:szCs w:val="24"/>
          <w:u w:val="none"/>
          <w:lang w:val="pt-BR" w:eastAsia="zxx" w:bidi="zxx"/>
        </w:rPr>
      </w:pPr>
      <w:r>
        <w:rPr>
          <w:rFonts w:eastAsia="Lucida Sans Unicode" w:cs="Times New Roman"/>
          <w:b w:val="false"/>
          <w:bCs w:val="false"/>
          <w:i w:val="false"/>
          <w:iCs w:val="false"/>
          <w:caps w:val="false"/>
          <w:smallCaps w:val="false"/>
          <w:shadow w:val="false"/>
          <w:color w:val="000000"/>
          <w:spacing w:val="0"/>
          <w:kern w:val="2"/>
          <w:sz w:val="24"/>
          <w:szCs w:val="24"/>
          <w:u w:val="none"/>
          <w:lang w:val="pt-BR" w:eastAsia="zxx" w:bidi="zxx"/>
        </w:rPr>
      </w:r>
    </w:p>
    <w:p>
      <w:pPr>
        <w:pStyle w:val="Normal"/>
        <w:widowControl/>
        <w:suppressAutoHyphens w:val="true"/>
        <w:overflowPunct w:val="true"/>
        <w:bidi w:val="0"/>
        <w:spacing w:lineRule="auto" w:line="360" w:before="0" w:after="0"/>
        <w:ind w:firstLine="1701" w:left="0" w:right="0"/>
        <w:jc w:val="both"/>
        <w:rPr>
          <w:rFonts w:ascii="Cambria" w:hAnsi="Cambria"/>
        </w:rPr>
      </w:pPr>
      <w:r>
        <w:rPr>
          <w:rFonts w:eastAsia="Lucida Sans Unicode" w:cs="Times New Roman" w:ascii="Cambria" w:hAnsi="Cambria"/>
          <w:b w:val="false"/>
          <w:bCs w:val="false"/>
          <w:i w:val="false"/>
          <w:iCs w:val="false"/>
          <w:caps w:val="false"/>
          <w:smallCaps w:val="false"/>
          <w:shadow w:val="false"/>
          <w:color w:val="000000"/>
          <w:spacing w:val="0"/>
          <w:kern w:val="2"/>
          <w:sz w:val="24"/>
          <w:szCs w:val="24"/>
          <w:u w:val="none"/>
          <w:lang w:val="pt-BR" w:eastAsia="zxx" w:bidi="zxx"/>
        </w:rPr>
        <w:t>Conforme se extrai dos elementos probatórios que acompanham a presente representação, RELATOS TESTEMUNHAIS/INFORMAÇÕES POLICIAIS/RELATÓRIO DA EQUIPE DE FISCALIZAÇÃO DA ZONA ELEITORAL apontam para a existência de fortes indícios de que em poder dos investigados se encontre DINHEIRO/MATERIAIS DE PROPAGANDA IRREGULAR/COMPROVANTES DE PAGAMENTO DE VANTAGEM A ELEITORES ETC, o que pode caracterizar, em tese, a prática dos crimes acima referidos.</w:t>
      </w:r>
    </w:p>
    <w:p>
      <w:pPr>
        <w:pStyle w:val="Normal"/>
        <w:widowControl/>
        <w:suppressAutoHyphens w:val="true"/>
        <w:overflowPunct w:val="true"/>
        <w:bidi w:val="0"/>
        <w:spacing w:lineRule="auto" w:line="360" w:before="0" w:after="0"/>
        <w:ind w:firstLine="1701" w:left="0" w:right="0"/>
        <w:jc w:val="both"/>
        <w:rPr>
          <w:rFonts w:eastAsia="Lucida Sans Unicode" w:cs="Times New Roman"/>
          <w:b w:val="false"/>
          <w:bCs w:val="false"/>
          <w:i w:val="false"/>
          <w:i w:val="false"/>
          <w:iCs w:val="false"/>
          <w:caps w:val="false"/>
          <w:smallCaps w:val="false"/>
          <w:shadow w:val="false"/>
          <w:color w:val="000000"/>
          <w:spacing w:val="0"/>
          <w:kern w:val="2"/>
          <w:sz w:val="24"/>
          <w:szCs w:val="24"/>
          <w:u w:val="none"/>
          <w:lang w:val="pt-BR" w:eastAsia="zxx" w:bidi="zxx"/>
        </w:rPr>
      </w:pPr>
      <w:r>
        <w:rPr>
          <w:rFonts w:eastAsia="Lucida Sans Unicode" w:cs="Times New Roman"/>
          <w:b w:val="false"/>
          <w:bCs w:val="false"/>
          <w:i w:val="false"/>
          <w:iCs w:val="false"/>
          <w:caps w:val="false"/>
          <w:smallCaps w:val="false"/>
          <w:shadow w:val="false"/>
          <w:color w:val="000000"/>
          <w:spacing w:val="0"/>
          <w:kern w:val="2"/>
          <w:sz w:val="24"/>
          <w:szCs w:val="24"/>
          <w:u w:val="none"/>
          <w:lang w:val="pt-BR" w:eastAsia="zxx" w:bidi="zxx"/>
        </w:rPr>
      </w:r>
    </w:p>
    <w:p>
      <w:pPr>
        <w:pStyle w:val="Normal"/>
        <w:widowControl/>
        <w:suppressAutoHyphens w:val="true"/>
        <w:overflowPunct w:val="true"/>
        <w:bidi w:val="0"/>
        <w:spacing w:lineRule="auto" w:line="360" w:before="0" w:after="0"/>
        <w:ind w:firstLine="1701" w:left="0" w:right="0"/>
        <w:jc w:val="both"/>
        <w:rPr>
          <w:rFonts w:ascii="Cambria" w:hAnsi="Cambria"/>
        </w:rPr>
      </w:pPr>
      <w:r>
        <w:rPr>
          <w:rFonts w:eastAsia="Lucida Sans Unicode" w:cs="Times New Roman" w:ascii="Cambria" w:hAnsi="Cambria"/>
          <w:b w:val="false"/>
          <w:bCs w:val="false"/>
          <w:i w:val="false"/>
          <w:iCs w:val="false"/>
          <w:caps w:val="false"/>
          <w:smallCaps w:val="false"/>
          <w:shadow w:val="false"/>
          <w:color w:val="000000"/>
          <w:spacing w:val="0"/>
          <w:kern w:val="2"/>
          <w:sz w:val="24"/>
          <w:szCs w:val="24"/>
          <w:u w:val="none"/>
          <w:lang w:val="pt-BR" w:eastAsia="zxx" w:bidi="zxx"/>
        </w:rPr>
        <w:t>Tais fatos, pela sua gravidade, evidenciam a necessidade de pronta atuação institucional para o fim de coibir crimes que afetem a vontade do eleitor e o próprio resultado das eleições, cujos prejuízos serão irreversíveis considerando a proximidade do dia do pleito, ferindo a regularidade do processo eleitoral.</w:t>
      </w:r>
    </w:p>
    <w:p>
      <w:pPr>
        <w:pStyle w:val="Normal"/>
        <w:widowControl/>
        <w:suppressAutoHyphens w:val="true"/>
        <w:overflowPunct w:val="true"/>
        <w:bidi w:val="0"/>
        <w:spacing w:lineRule="auto" w:line="360" w:before="0" w:after="0"/>
        <w:ind w:firstLine="1701" w:left="0" w:right="0"/>
        <w:jc w:val="both"/>
        <w:rPr>
          <w:rFonts w:eastAsia="Lucida Sans Unicode" w:cs="Times New Roman"/>
          <w:b w:val="false"/>
          <w:bCs w:val="false"/>
          <w:i w:val="false"/>
          <w:i w:val="false"/>
          <w:iCs w:val="false"/>
          <w:caps w:val="false"/>
          <w:smallCaps w:val="false"/>
          <w:shadow w:val="false"/>
          <w:color w:val="000000"/>
          <w:spacing w:val="0"/>
          <w:kern w:val="2"/>
          <w:sz w:val="24"/>
          <w:szCs w:val="24"/>
          <w:u w:val="none"/>
          <w:lang w:val="pt-BR" w:eastAsia="zxx" w:bidi="zxx"/>
        </w:rPr>
      </w:pPr>
      <w:r>
        <w:rPr>
          <w:rFonts w:eastAsia="Lucida Sans Unicode" w:cs="Times New Roman"/>
          <w:b w:val="false"/>
          <w:bCs w:val="false"/>
          <w:i w:val="false"/>
          <w:iCs w:val="false"/>
          <w:caps w:val="false"/>
          <w:smallCaps w:val="false"/>
          <w:shadow w:val="false"/>
          <w:color w:val="000000"/>
          <w:spacing w:val="0"/>
          <w:kern w:val="2"/>
          <w:sz w:val="24"/>
          <w:szCs w:val="24"/>
          <w:u w:val="none"/>
          <w:lang w:val="pt-BR" w:eastAsia="zxx" w:bidi="zxx"/>
        </w:rPr>
      </w:r>
    </w:p>
    <w:p>
      <w:pPr>
        <w:pStyle w:val="Normal"/>
        <w:widowControl/>
        <w:suppressAutoHyphens w:val="true"/>
        <w:overflowPunct w:val="true"/>
        <w:bidi w:val="0"/>
        <w:spacing w:lineRule="auto" w:line="360" w:before="0" w:after="0"/>
        <w:ind w:firstLine="1701" w:left="0" w:right="0"/>
        <w:jc w:val="both"/>
        <w:rPr>
          <w:rFonts w:ascii="Cambria" w:hAnsi="Cambria"/>
        </w:rPr>
      </w:pPr>
      <w:r>
        <w:rPr>
          <w:rFonts w:eastAsia="Lucida Sans Unicode" w:cs="Garamond" w:ascii="Cambria" w:hAnsi="Cambria"/>
          <w:b w:val="false"/>
          <w:bCs w:val="false"/>
          <w:i w:val="false"/>
          <w:iCs w:val="false"/>
          <w:caps w:val="false"/>
          <w:smallCaps w:val="false"/>
          <w:shadow w:val="false"/>
          <w:color w:val="000000"/>
          <w:spacing w:val="0"/>
          <w:kern w:val="2"/>
          <w:sz w:val="24"/>
          <w:szCs w:val="24"/>
          <w:u w:val="none"/>
          <w:lang w:val="pt-BR" w:eastAsia="zxx" w:bidi="zxx"/>
        </w:rPr>
        <w:t>Na espécie, os pressupostos que ensejam autorização judicial para decretação de busca e apreensão encontram-se presentes. O artigo 240 do Código de Processo Penal autoriza a realização de busca e apreensão sempre que sua necessidade for fundamentada, cujas finalidades destacamos: a</w:t>
      </w:r>
      <w:r>
        <w:rPr>
          <w:rFonts w:eastAsia="Lucida Sans Unicode" w:cs="Garamond" w:ascii="Cambria" w:hAnsi="Cambria"/>
          <w:b w:val="false"/>
          <w:bCs w:val="false"/>
          <w:i w:val="false"/>
          <w:iCs w:val="false"/>
          <w:caps w:val="false"/>
          <w:smallCaps w:val="false"/>
          <w:shadow w:val="false"/>
          <w:color w:val="auto"/>
          <w:spacing w:val="0"/>
          <w:kern w:val="2"/>
          <w:sz w:val="24"/>
          <w:szCs w:val="24"/>
          <w:u w:val="none"/>
          <w:lang w:val="pt-BR" w:eastAsia="zxx" w:bidi="zxx"/>
        </w:rPr>
        <w:t xml:space="preserve">preender instrumentos utilizados na prática de crime ou destinados a fim delituoso, descobrir objetos necessários à prova de infração e colher qualquer elemento de convicção. </w:t>
      </w:r>
    </w:p>
    <w:p>
      <w:pPr>
        <w:pStyle w:val="Normal"/>
        <w:widowControl/>
        <w:suppressAutoHyphens w:val="true"/>
        <w:overflowPunct w:val="true"/>
        <w:bidi w:val="0"/>
        <w:spacing w:lineRule="auto" w:line="360" w:before="0" w:after="0"/>
        <w:ind w:firstLine="1701" w:left="0" w:right="0"/>
        <w:jc w:val="both"/>
        <w:rPr>
          <w:rFonts w:eastAsia="Lucida Sans Unicode" w:cs="Garamond"/>
          <w:b w:val="false"/>
          <w:bCs w:val="false"/>
          <w:i w:val="false"/>
          <w:i w:val="false"/>
          <w:iCs w:val="false"/>
          <w:caps w:val="false"/>
          <w:smallCaps w:val="false"/>
          <w:shadow w:val="false"/>
          <w:color w:val="auto"/>
          <w:spacing w:val="0"/>
          <w:kern w:val="2"/>
          <w:sz w:val="24"/>
          <w:szCs w:val="24"/>
          <w:u w:val="none"/>
          <w:lang w:val="pt-BR" w:eastAsia="zxx" w:bidi="zxx"/>
        </w:rPr>
      </w:pPr>
      <w:r>
        <w:rPr>
          <w:rFonts w:eastAsia="Lucida Sans Unicode" w:cs="Garamond"/>
          <w:b w:val="false"/>
          <w:bCs w:val="false"/>
          <w:i w:val="false"/>
          <w:iCs w:val="false"/>
          <w:caps w:val="false"/>
          <w:smallCaps w:val="false"/>
          <w:shadow w:val="false"/>
          <w:color w:val="auto"/>
          <w:spacing w:val="0"/>
          <w:kern w:val="2"/>
          <w:sz w:val="24"/>
          <w:szCs w:val="24"/>
          <w:u w:val="none"/>
          <w:lang w:val="pt-BR" w:eastAsia="zxx" w:bidi="zxx"/>
        </w:rPr>
      </w:r>
    </w:p>
    <w:p>
      <w:pPr>
        <w:pStyle w:val="Normal"/>
        <w:widowControl/>
        <w:suppressAutoHyphens w:val="true"/>
        <w:overflowPunct w:val="true"/>
        <w:bidi w:val="0"/>
        <w:spacing w:lineRule="auto" w:line="360" w:before="0" w:after="0"/>
        <w:ind w:firstLine="1701" w:left="0" w:right="0"/>
        <w:jc w:val="both"/>
        <w:rPr>
          <w:rFonts w:ascii="Cambria" w:hAnsi="Cambria"/>
        </w:rPr>
      </w:pPr>
      <w:r>
        <w:rPr>
          <w:rFonts w:eastAsia="Lucida Sans Unicode" w:cs="Garamond" w:ascii="Cambria" w:hAnsi="Cambria"/>
          <w:b w:val="false"/>
          <w:bCs w:val="false"/>
          <w:i w:val="false"/>
          <w:iCs w:val="false"/>
          <w:caps w:val="false"/>
          <w:smallCaps w:val="false"/>
          <w:shadow w:val="false"/>
          <w:color w:val="auto"/>
          <w:spacing w:val="0"/>
          <w:kern w:val="2"/>
          <w:sz w:val="24"/>
          <w:szCs w:val="24"/>
          <w:u w:val="none"/>
          <w:lang w:val="pt-BR" w:eastAsia="zxx" w:bidi="zxx"/>
        </w:rPr>
        <w:t>Senão, veja-se o que estabelece o art. 240 do CPP:</w:t>
      </w:r>
    </w:p>
    <w:p>
      <w:pPr>
        <w:pStyle w:val="Normal"/>
        <w:spacing w:lineRule="auto" w:line="360"/>
        <w:ind w:firstLine="1701" w:left="0" w:right="0"/>
        <w:jc w:val="both"/>
        <w:rPr>
          <w:rFonts w:ascii="Cambria" w:hAnsi="Cambria" w:eastAsia="Lucida Sans Unicode" w:cs="Garamond"/>
          <w:bCs/>
          <w:color w:val="000000"/>
          <w:sz w:val="24"/>
          <w:szCs w:val="24"/>
          <w:lang w:val="pt-BR" w:eastAsia="zxx" w:bidi="zxx"/>
        </w:rPr>
      </w:pPr>
      <w:r>
        <w:rPr>
          <w:rFonts w:eastAsia="Lucida Sans Unicode" w:cs="Garamond" w:ascii="Cambria" w:hAnsi="Cambria"/>
          <w:bCs/>
          <w:color w:val="000000"/>
          <w:sz w:val="24"/>
          <w:szCs w:val="24"/>
          <w:lang w:val="pt-BR" w:eastAsia="zxx" w:bidi="zxx"/>
        </w:rPr>
      </w:r>
    </w:p>
    <w:p>
      <w:pPr>
        <w:pStyle w:val="BodyText"/>
        <w:widowControl/>
        <w:suppressAutoHyphens w:val="true"/>
        <w:overflowPunct w:val="true"/>
        <w:bidi w:val="0"/>
        <w:spacing w:lineRule="auto" w:line="360" w:before="0" w:after="0"/>
        <w:ind w:hanging="0" w:left="2268" w:right="0"/>
        <w:jc w:val="both"/>
        <w:rPr>
          <w:rFonts w:ascii="Cambria" w:hAnsi="Cambria"/>
          <w:b w:val="false"/>
          <w:bCs w:val="false"/>
          <w:i w:val="false"/>
          <w:i w:val="false"/>
          <w:iCs w:val="false"/>
        </w:rPr>
      </w:pPr>
      <w:r>
        <w:rPr>
          <w:rFonts w:eastAsia="Lucida Sans Unicode" w:cs="Garamond" w:ascii="Cambria" w:hAnsi="Cambria"/>
          <w:b w:val="false"/>
          <w:bCs w:val="false"/>
          <w:i w:val="false"/>
          <w:iCs w:val="false"/>
          <w:color w:val="000000"/>
          <w:sz w:val="22"/>
          <w:szCs w:val="22"/>
          <w:lang w:val="pt-BR" w:eastAsia="zxx" w:bidi="zxx"/>
        </w:rPr>
        <w:t>Art. 240. A busca será domiciliar ou pessoal.</w:t>
      </w:r>
    </w:p>
    <w:p>
      <w:pPr>
        <w:pStyle w:val="BodyText"/>
        <w:widowControl/>
        <w:suppressAutoHyphens w:val="true"/>
        <w:overflowPunct w:val="true"/>
        <w:bidi w:val="0"/>
        <w:spacing w:lineRule="auto" w:line="360" w:before="0" w:after="0"/>
        <w:ind w:hanging="0" w:left="2268" w:right="0"/>
        <w:jc w:val="both"/>
        <w:rPr>
          <w:rFonts w:ascii="Cambria" w:hAnsi="Cambria"/>
          <w:b w:val="false"/>
          <w:bCs w:val="false"/>
          <w:i w:val="false"/>
          <w:i w:val="false"/>
          <w:iCs w:val="false"/>
        </w:rPr>
      </w:pPr>
      <w:r>
        <w:rPr>
          <w:rFonts w:eastAsia="Lucida Sans Unicode" w:cs="Garamond" w:ascii="Cambria" w:hAnsi="Cambria"/>
          <w:b w:val="false"/>
          <w:bCs w:val="false"/>
          <w:i w:val="false"/>
          <w:iCs w:val="false"/>
          <w:color w:val="auto"/>
          <w:sz w:val="22"/>
          <w:szCs w:val="22"/>
          <w:lang w:val="pt-BR" w:eastAsia="zxx" w:bidi="zxx"/>
        </w:rPr>
        <w:t>§ 1</w:t>
      </w:r>
      <w:r>
        <w:rPr>
          <w:rFonts w:eastAsia="Lucida Sans Unicode" w:cs="Garamond" w:ascii="Cambria" w:hAnsi="Cambria"/>
          <w:b w:val="false"/>
          <w:bCs w:val="false"/>
          <w:i w:val="false"/>
          <w:iCs w:val="false"/>
          <w:color w:val="auto"/>
          <w:position w:val="4"/>
          <w:sz w:val="22"/>
          <w:szCs w:val="22"/>
          <w:u w:val="single"/>
          <w:lang w:val="pt-BR" w:eastAsia="zxx" w:bidi="zxx"/>
        </w:rPr>
        <w:t>o</w:t>
      </w:r>
      <w:r>
        <w:rPr>
          <w:rFonts w:eastAsia="Lucida Sans Unicode" w:cs="Garamond" w:ascii="Cambria" w:hAnsi="Cambria"/>
          <w:b w:val="false"/>
          <w:bCs w:val="false"/>
          <w:i w:val="false"/>
          <w:iCs w:val="false"/>
          <w:color w:val="auto"/>
          <w:sz w:val="22"/>
          <w:szCs w:val="22"/>
          <w:lang w:val="pt-BR" w:eastAsia="zxx" w:bidi="zxx"/>
        </w:rPr>
        <w:t xml:space="preserve"> Proceder-se-á à busca domiciliar, quando fundadas razões a autorizarem, para:</w:t>
      </w:r>
    </w:p>
    <w:p>
      <w:pPr>
        <w:pStyle w:val="BodyText"/>
        <w:widowControl/>
        <w:suppressAutoHyphens w:val="true"/>
        <w:overflowPunct w:val="true"/>
        <w:bidi w:val="0"/>
        <w:spacing w:lineRule="auto" w:line="360" w:before="0" w:after="0"/>
        <w:ind w:hanging="0" w:left="2268" w:right="0"/>
        <w:jc w:val="both"/>
        <w:rPr>
          <w:rFonts w:ascii="Cambria" w:hAnsi="Cambria"/>
          <w:b w:val="false"/>
          <w:bCs w:val="false"/>
          <w:i w:val="false"/>
          <w:i w:val="false"/>
          <w:iCs w:val="false"/>
        </w:rPr>
      </w:pPr>
      <w:r>
        <w:rPr>
          <w:rFonts w:eastAsia="Lucida Sans Unicode" w:cs="Garamond" w:ascii="Cambria" w:hAnsi="Cambria"/>
          <w:b w:val="false"/>
          <w:bCs w:val="false"/>
          <w:i w:val="false"/>
          <w:iCs w:val="false"/>
          <w:color w:val="auto"/>
          <w:sz w:val="22"/>
          <w:szCs w:val="22"/>
          <w:lang w:val="pt-BR" w:eastAsia="zxx" w:bidi="zxx"/>
        </w:rPr>
        <w:t>e) descobrir objetos necessários à prova de infração ou à defesa do réu;</w:t>
      </w:r>
    </w:p>
    <w:p>
      <w:pPr>
        <w:pStyle w:val="BodyText"/>
        <w:widowControl/>
        <w:suppressAutoHyphens w:val="true"/>
        <w:overflowPunct w:val="true"/>
        <w:bidi w:val="0"/>
        <w:spacing w:lineRule="auto" w:line="360" w:before="0" w:after="0"/>
        <w:ind w:hanging="0" w:left="2268" w:right="0"/>
        <w:jc w:val="both"/>
        <w:rPr>
          <w:rFonts w:ascii="Cambria" w:hAnsi="Cambria"/>
          <w:b w:val="false"/>
          <w:bCs w:val="false"/>
          <w:i w:val="false"/>
          <w:i w:val="false"/>
          <w:iCs w:val="false"/>
        </w:rPr>
      </w:pPr>
      <w:r>
        <w:rPr>
          <w:rFonts w:eastAsia="Lucida Sans Unicode" w:cs="Garamond" w:ascii="Cambria" w:hAnsi="Cambria"/>
          <w:b w:val="false"/>
          <w:bCs w:val="false"/>
          <w:i w:val="false"/>
          <w:iCs w:val="false"/>
          <w:color w:val="auto"/>
          <w:sz w:val="22"/>
          <w:szCs w:val="22"/>
          <w:lang w:val="pt-BR" w:eastAsia="zxx" w:bidi="zxx"/>
        </w:rPr>
        <w:t>h) colher qualquer elemento de convicção.</w:t>
      </w:r>
    </w:p>
    <w:p>
      <w:pPr>
        <w:pStyle w:val="BodyText"/>
        <w:spacing w:lineRule="auto" w:line="360" w:before="0" w:after="0"/>
        <w:ind w:firstLine="2850" w:left="0" w:right="0"/>
        <w:jc w:val="both"/>
        <w:rPr>
          <w:rFonts w:ascii="Cambria" w:hAnsi="Cambria" w:eastAsia="Lucida Sans Unicode" w:cs="Garamond"/>
          <w:b w:val="false"/>
          <w:bCs w:val="false"/>
          <w:i/>
          <w:i/>
          <w:iCs/>
          <w:color w:val="000000"/>
          <w:sz w:val="24"/>
          <w:szCs w:val="24"/>
          <w:lang w:val="pt-BR" w:eastAsia="zxx" w:bidi="zxx"/>
        </w:rPr>
      </w:pPr>
      <w:r>
        <w:rPr>
          <w:rFonts w:eastAsia="Lucida Sans Unicode" w:cs="Garamond" w:ascii="Cambria" w:hAnsi="Cambria"/>
          <w:b w:val="false"/>
          <w:bCs w:val="false"/>
          <w:i/>
          <w:iCs/>
          <w:color w:val="000000"/>
          <w:sz w:val="24"/>
          <w:szCs w:val="24"/>
          <w:lang w:val="pt-BR" w:eastAsia="zxx" w:bidi="zxx"/>
        </w:rPr>
      </w:r>
    </w:p>
    <w:p>
      <w:pPr>
        <w:pStyle w:val="BodyText"/>
        <w:widowControl/>
        <w:suppressAutoHyphens w:val="true"/>
        <w:overflowPunct w:val="true"/>
        <w:bidi w:val="0"/>
        <w:spacing w:lineRule="auto" w:line="360" w:before="0" w:after="0"/>
        <w:ind w:firstLine="1701" w:left="0" w:right="0"/>
        <w:jc w:val="both"/>
        <w:rPr>
          <w:rFonts w:ascii="Cambria" w:hAnsi="Cambria"/>
        </w:rPr>
      </w:pPr>
      <w:r>
        <w:rPr>
          <w:rFonts w:eastAsia="Times New Roman" w:cs="Garamond" w:ascii="Cambria" w:hAnsi="Cambria"/>
          <w:b w:val="false"/>
          <w:bCs w:val="false"/>
          <w:i w:val="false"/>
          <w:iCs w:val="false"/>
          <w:color w:val="auto"/>
          <w:sz w:val="24"/>
          <w:szCs w:val="24"/>
          <w:lang w:val="pt-BR" w:eastAsia="zxx" w:bidi="ar-SA"/>
        </w:rPr>
        <w:t>A busca domiciliar é medida que atende aos legítimos interesses da persecução penal, bem como resguarda o direito constitucional dos requeridos à inviolabilidade domiciliar, posto que determinada a diligência por ordem judicial, em respeito ao artigo 5º, inciso XI, da Constituição Federal de 1988, a ser cumprido assegurando-se o respeito aos direitos individuais do alvo do mandado.</w:t>
      </w:r>
    </w:p>
    <w:p>
      <w:pPr>
        <w:pStyle w:val="BodyText"/>
        <w:widowControl/>
        <w:suppressAutoHyphens w:val="true"/>
        <w:overflowPunct w:val="true"/>
        <w:bidi w:val="0"/>
        <w:spacing w:lineRule="auto" w:line="360" w:before="0" w:after="0"/>
        <w:ind w:firstLine="1701" w:left="0" w:right="0"/>
        <w:jc w:val="both"/>
        <w:rPr>
          <w:rFonts w:eastAsia="Times New Roman" w:cs="Garamond"/>
          <w:b w:val="false"/>
          <w:bCs w:val="false"/>
          <w:i w:val="false"/>
          <w:i w:val="false"/>
          <w:iCs w:val="false"/>
          <w:caps w:val="false"/>
          <w:smallCaps w:val="false"/>
          <w:shadow w:val="false"/>
          <w:color w:val="auto"/>
          <w:spacing w:val="0"/>
          <w:kern w:val="2"/>
          <w:sz w:val="24"/>
          <w:szCs w:val="24"/>
          <w:u w:val="none"/>
          <w:lang w:val="pt-BR" w:eastAsia="zxx" w:bidi="ar-SA"/>
        </w:rPr>
      </w:pPr>
      <w:r>
        <w:rPr>
          <w:rFonts w:eastAsia="Times New Roman" w:cs="Garamond"/>
          <w:b w:val="false"/>
          <w:bCs w:val="false"/>
          <w:i w:val="false"/>
          <w:iCs w:val="false"/>
          <w:caps w:val="false"/>
          <w:smallCaps w:val="false"/>
          <w:shadow w:val="false"/>
          <w:color w:val="auto"/>
          <w:spacing w:val="0"/>
          <w:kern w:val="2"/>
          <w:sz w:val="24"/>
          <w:szCs w:val="24"/>
          <w:u w:val="none"/>
          <w:lang w:val="pt-BR" w:eastAsia="zxx" w:bidi="ar-SA"/>
        </w:rPr>
      </w:r>
    </w:p>
    <w:p>
      <w:pPr>
        <w:pStyle w:val="BodyText"/>
        <w:widowControl/>
        <w:suppressAutoHyphens w:val="true"/>
        <w:overflowPunct w:val="true"/>
        <w:bidi w:val="0"/>
        <w:spacing w:lineRule="auto" w:line="360" w:before="0" w:after="0"/>
        <w:ind w:firstLine="1701" w:left="0" w:right="0"/>
        <w:jc w:val="both"/>
        <w:rPr>
          <w:rFonts w:ascii="Cambria" w:hAnsi="Cambria"/>
        </w:rPr>
      </w:pPr>
      <w:r>
        <w:rPr>
          <w:rFonts w:eastAsia="Lucida Sans Unicode" w:cs="Garamond" w:ascii="Cambria" w:hAnsi="Cambria"/>
          <w:b w:val="false"/>
          <w:bCs w:val="false"/>
          <w:i w:val="false"/>
          <w:iCs w:val="false"/>
          <w:caps w:val="false"/>
          <w:smallCaps w:val="false"/>
          <w:shadow w:val="false"/>
          <w:color w:val="000000"/>
          <w:spacing w:val="0"/>
          <w:kern w:val="2"/>
          <w:sz w:val="24"/>
          <w:szCs w:val="24"/>
          <w:u w:val="none"/>
          <w:lang w:val="pt-BR" w:eastAsia="zxx" w:bidi="zxx"/>
        </w:rPr>
        <w:t xml:space="preserve">A medida ora pleiteada poderá resultar na apreensão de DOCUMENTOS/RECIBOS/DINHEIRO, o que contribuirá para a utilidade das ações a serem oportunamente ajuizadas. Para tanto, será imprescindível seja autorizada a apreensão de todos os elementos que possam guardar relação com o ilícito investigado, a evidenciar a participação dos requeridos, incluindo de computadores e aparelhos telefônicos, autorizando-se de plano o acesso aos arquivos armazenados. </w:t>
      </w:r>
    </w:p>
    <w:p>
      <w:pPr>
        <w:pStyle w:val="BodyText"/>
        <w:widowControl/>
        <w:suppressAutoHyphens w:val="true"/>
        <w:overflowPunct w:val="true"/>
        <w:bidi w:val="0"/>
        <w:spacing w:lineRule="auto" w:line="360" w:before="0" w:after="0"/>
        <w:ind w:firstLine="1701" w:left="0" w:right="0"/>
        <w:jc w:val="both"/>
        <w:rPr>
          <w:rFonts w:eastAsia="Lucida Sans Unicode" w:cs="Garamond"/>
          <w:b w:val="false"/>
          <w:bCs w:val="false"/>
          <w:i w:val="false"/>
          <w:i w:val="false"/>
          <w:iCs w:val="false"/>
          <w:caps w:val="false"/>
          <w:smallCaps w:val="false"/>
          <w:shadow w:val="false"/>
          <w:color w:val="000000"/>
          <w:spacing w:val="0"/>
          <w:kern w:val="2"/>
          <w:sz w:val="24"/>
          <w:szCs w:val="24"/>
          <w:u w:val="none"/>
          <w:lang w:val="pt-BR" w:eastAsia="zxx" w:bidi="zxx"/>
        </w:rPr>
      </w:pPr>
      <w:r>
        <w:rPr>
          <w:rFonts w:eastAsia="Lucida Sans Unicode" w:cs="Garamond"/>
          <w:b w:val="false"/>
          <w:bCs w:val="false"/>
          <w:i w:val="false"/>
          <w:iCs w:val="false"/>
          <w:caps w:val="false"/>
          <w:smallCaps w:val="false"/>
          <w:shadow w:val="false"/>
          <w:color w:val="000000"/>
          <w:spacing w:val="0"/>
          <w:kern w:val="2"/>
          <w:sz w:val="24"/>
          <w:szCs w:val="24"/>
          <w:u w:val="none"/>
          <w:lang w:val="pt-BR" w:eastAsia="zxx" w:bidi="zxx"/>
        </w:rPr>
      </w:r>
    </w:p>
    <w:p>
      <w:pPr>
        <w:pStyle w:val="BodyText"/>
        <w:widowControl/>
        <w:suppressAutoHyphens w:val="true"/>
        <w:overflowPunct w:val="true"/>
        <w:bidi w:val="0"/>
        <w:spacing w:lineRule="auto" w:line="360" w:before="0" w:after="0"/>
        <w:ind w:firstLine="1701" w:left="0" w:right="0"/>
        <w:jc w:val="both"/>
        <w:rPr>
          <w:rFonts w:ascii="Cambria" w:hAnsi="Cambria"/>
        </w:rPr>
      </w:pPr>
      <w:r>
        <w:rPr>
          <w:rFonts w:eastAsia="Lucida Sans Unicode" w:cs="Garamond" w:ascii="Cambria" w:hAnsi="Cambria"/>
          <w:b w:val="false"/>
          <w:bCs w:val="false"/>
          <w:i w:val="false"/>
          <w:iCs w:val="false"/>
          <w:caps w:val="false"/>
          <w:smallCaps w:val="false"/>
          <w:shadow w:val="false"/>
          <w:color w:val="000000"/>
          <w:spacing w:val="0"/>
          <w:kern w:val="2"/>
          <w:sz w:val="24"/>
          <w:szCs w:val="24"/>
          <w:u w:val="none"/>
          <w:lang w:val="pt-BR" w:eastAsia="zxx" w:bidi="zxx"/>
        </w:rPr>
        <w:t xml:space="preserve">O interesse público na investigação de crimes há de prevalecer sobre eventual proteção à intimidade e à vida privada. Acerca dos direitos fundamentais, já apontou o STF que </w:t>
      </w:r>
      <w:r>
        <w:rPr>
          <w:rFonts w:eastAsia="Lucida Sans Unicode" w:cs="Garamond" w:ascii="Cambria" w:hAnsi="Cambria"/>
          <w:b/>
          <w:bCs/>
          <w:i/>
          <w:iCs/>
          <w:caps w:val="false"/>
          <w:smallCaps w:val="false"/>
          <w:shadow w:val="false"/>
          <w:color w:val="000000"/>
          <w:spacing w:val="0"/>
          <w:kern w:val="2"/>
          <w:sz w:val="24"/>
          <w:szCs w:val="24"/>
          <w:u w:val="none"/>
          <w:lang w:val="pt-BR" w:eastAsia="zxx" w:bidi="zxx"/>
        </w:rPr>
        <w:t xml:space="preserve">“não há, no sistema constitucional brasileiro, direitos ou garantias que se revistam de caráter absoluto, mesmo porque razões de relevante interesse público ou exigências derivadas do princípio de convivência das liberdades legitimam, ainda que excepcionalmente, a adoção, por parte dos órgãos estatais, de medidas restritivas das prerrogativas individuais ou coletivas, desde que respeitados os termos estabelecidos pela própria Constituição. </w:t>
      </w:r>
      <w:r>
        <w:rPr>
          <w:rFonts w:eastAsia="Lucida Sans Unicode" w:cs="Garamond" w:ascii="Cambria" w:hAnsi="Cambria"/>
          <w:b w:val="false"/>
          <w:bCs w:val="false"/>
          <w:i/>
          <w:iCs/>
          <w:caps w:val="false"/>
          <w:smallCaps w:val="false"/>
          <w:shadow w:val="false"/>
          <w:color w:val="000000"/>
          <w:spacing w:val="0"/>
          <w:kern w:val="2"/>
          <w:sz w:val="24"/>
          <w:szCs w:val="24"/>
          <w:u w:val="none"/>
          <w:lang w:val="pt-BR" w:eastAsia="zxx" w:bidi="zxx"/>
        </w:rPr>
        <w:t>(Supremo Tribunal Federal. Tribunal Pleno. MS nº 23.452/RJ. Rel. o Exmo. Sr. Min. CELSO DE MELLO. Julgado em 16.09.1999. Votação unânime. DJU de 12,05.2000, p. 20).</w:t>
      </w:r>
    </w:p>
    <w:p>
      <w:pPr>
        <w:pStyle w:val="BodyText"/>
        <w:widowControl/>
        <w:suppressAutoHyphens w:val="true"/>
        <w:overflowPunct w:val="true"/>
        <w:bidi w:val="0"/>
        <w:spacing w:lineRule="auto" w:line="360" w:before="0" w:after="0"/>
        <w:ind w:firstLine="1701" w:left="0" w:right="0"/>
        <w:jc w:val="both"/>
        <w:rPr>
          <w:rFonts w:eastAsia="Lucida Sans Unicode" w:cs="Garamond"/>
          <w:b w:val="false"/>
          <w:bCs w:val="false"/>
          <w:i/>
          <w:i/>
          <w:iCs/>
          <w:caps w:val="false"/>
          <w:smallCaps w:val="false"/>
          <w:shadow w:val="false"/>
          <w:color w:val="000000"/>
          <w:spacing w:val="0"/>
          <w:kern w:val="2"/>
          <w:sz w:val="24"/>
          <w:szCs w:val="24"/>
          <w:u w:val="none"/>
          <w:lang w:val="pt-BR" w:eastAsia="zxx" w:bidi="zxx"/>
        </w:rPr>
      </w:pPr>
      <w:r>
        <w:rPr>
          <w:rFonts w:eastAsia="Lucida Sans Unicode" w:cs="Garamond"/>
          <w:b w:val="false"/>
          <w:bCs w:val="false"/>
          <w:i/>
          <w:iCs/>
          <w:caps w:val="false"/>
          <w:smallCaps w:val="false"/>
          <w:shadow w:val="false"/>
          <w:color w:val="000000"/>
          <w:spacing w:val="0"/>
          <w:kern w:val="2"/>
          <w:sz w:val="24"/>
          <w:szCs w:val="24"/>
          <w:u w:val="none"/>
          <w:lang w:val="pt-BR" w:eastAsia="zxx" w:bidi="zxx"/>
        </w:rPr>
      </w:r>
    </w:p>
    <w:p>
      <w:pPr>
        <w:pStyle w:val="BodyText"/>
        <w:widowControl/>
        <w:suppressAutoHyphens w:val="true"/>
        <w:overflowPunct w:val="true"/>
        <w:bidi w:val="0"/>
        <w:spacing w:lineRule="auto" w:line="360" w:before="0" w:after="0"/>
        <w:ind w:firstLine="1701" w:left="0" w:right="0"/>
        <w:jc w:val="both"/>
        <w:rPr>
          <w:rFonts w:ascii="Cambria" w:hAnsi="Cambria"/>
        </w:rPr>
      </w:pPr>
      <w:r>
        <w:rPr>
          <w:rFonts w:eastAsia="Lucida Sans Unicode" w:cs="Garamond" w:ascii="Cambria" w:hAnsi="Cambria"/>
          <w:b w:val="false"/>
          <w:bCs w:val="false"/>
          <w:i w:val="false"/>
          <w:iCs w:val="false"/>
          <w:caps w:val="false"/>
          <w:smallCaps w:val="false"/>
          <w:shadow w:val="false"/>
          <w:color w:val="000000"/>
          <w:spacing w:val="0"/>
          <w:kern w:val="2"/>
          <w:sz w:val="24"/>
          <w:szCs w:val="24"/>
          <w:u w:val="none"/>
          <w:lang w:val="pt-BR" w:eastAsia="zxx" w:bidi="zxx"/>
        </w:rPr>
        <w:t>Ante o exposto, requer o Ministério Público Eleitoral seja expedido mandado de busca e apreensão a ser cumprido à R ., Município de XXXX-</w:t>
      </w:r>
      <w:r>
        <w:rPr>
          <w:rFonts w:eastAsia="Lucida Sans Unicode" w:cs="Garamond" w:ascii="Cambria" w:hAnsi="Cambria"/>
          <w:b w:val="false"/>
          <w:bCs w:val="false"/>
          <w:i w:val="false"/>
          <w:iCs w:val="false"/>
          <w:caps w:val="false"/>
          <w:smallCaps w:val="false"/>
          <w:shadow w:val="false"/>
          <w:color w:val="000000"/>
          <w:spacing w:val="0"/>
          <w:kern w:val="2"/>
          <w:sz w:val="24"/>
          <w:szCs w:val="24"/>
          <w:u w:val="none"/>
          <w:lang w:val="pt-BR" w:eastAsia="zxx" w:bidi="zxx"/>
        </w:rPr>
        <w:t>PI</w:t>
      </w:r>
      <w:r>
        <w:rPr>
          <w:rFonts w:eastAsia="Lucida Sans Unicode" w:cs="Garamond" w:ascii="Cambria" w:hAnsi="Cambria"/>
          <w:b w:val="false"/>
          <w:bCs w:val="false"/>
          <w:i w:val="false"/>
          <w:iCs w:val="false"/>
          <w:caps w:val="false"/>
          <w:smallCaps w:val="false"/>
          <w:shadow w:val="false"/>
          <w:color w:val="000000"/>
          <w:spacing w:val="0"/>
          <w:kern w:val="2"/>
          <w:sz w:val="24"/>
          <w:szCs w:val="24"/>
          <w:u w:val="none"/>
          <w:lang w:val="pt-BR" w:eastAsia="zxx" w:bidi="zxx"/>
        </w:rPr>
        <w:t>, autorizando-se a realização da medida pela equipe da Polícia Federal/Civil/Militar atuante, servindo a própria decisão como mandado, para que se autorize a apreensão de dinheiro/materiais de propaganda/recibos/veículos/notas fiscais/computadores/etc., e quaisquer outros elementos relacionados ao ilícito.</w:t>
      </w:r>
    </w:p>
    <w:p>
      <w:pPr>
        <w:pStyle w:val="Normal"/>
        <w:widowControl/>
        <w:suppressAutoHyphens w:val="true"/>
        <w:overflowPunct w:val="true"/>
        <w:bidi w:val="0"/>
        <w:spacing w:lineRule="auto" w:line="360" w:before="0" w:after="0"/>
        <w:ind w:firstLine="1701" w:left="0" w:right="0"/>
        <w:jc w:val="both"/>
        <w:rPr>
          <w:rFonts w:ascii="Cambria" w:hAnsi="Cambria"/>
        </w:rPr>
      </w:pPr>
      <w:r>
        <w:rPr>
          <w:rFonts w:ascii="Cambria" w:hAnsi="Cambria"/>
        </w:rPr>
      </w:r>
    </w:p>
    <w:p>
      <w:pPr>
        <w:pStyle w:val="Normal"/>
        <w:widowControl/>
        <w:suppressAutoHyphens w:val="true"/>
        <w:overflowPunct w:val="true"/>
        <w:bidi w:val="0"/>
        <w:spacing w:lineRule="auto" w:line="360" w:before="0" w:after="0"/>
        <w:ind w:firstLine="1701" w:left="0" w:right="0"/>
        <w:jc w:val="both"/>
        <w:rPr>
          <w:rFonts w:ascii="Cambria" w:hAnsi="Cambria"/>
        </w:rPr>
      </w:pPr>
      <w:r>
        <w:rPr>
          <w:rFonts w:cs="Arial" w:ascii="Cambria" w:hAnsi="Cambria"/>
          <w:color w:val="000000"/>
          <w:szCs w:val="24"/>
        </w:rPr>
        <w:t>Local e data.</w:t>
      </w:r>
    </w:p>
    <w:p>
      <w:pPr>
        <w:pStyle w:val="Normal"/>
        <w:widowControl/>
        <w:suppressAutoHyphens w:val="true"/>
        <w:overflowPunct w:val="true"/>
        <w:bidi w:val="0"/>
        <w:spacing w:lineRule="auto" w:line="360" w:before="0" w:after="0"/>
        <w:ind w:firstLine="1701" w:left="0" w:right="0"/>
        <w:jc w:val="both"/>
        <w:rPr>
          <w:rFonts w:ascii="Cambria" w:hAnsi="Cambria"/>
        </w:rPr>
      </w:pPr>
      <w:r>
        <w:rPr>
          <w:rFonts w:ascii="Cambria" w:hAnsi="Cambria"/>
        </w:rPr>
      </w:r>
    </w:p>
    <w:p>
      <w:pPr>
        <w:pStyle w:val="Normal"/>
        <w:widowControl/>
        <w:suppressAutoHyphens w:val="true"/>
        <w:overflowPunct w:val="true"/>
        <w:bidi w:val="0"/>
        <w:spacing w:lineRule="auto" w:line="360" w:before="0" w:after="0"/>
        <w:ind w:firstLine="57" w:left="0" w:right="0"/>
        <w:jc w:val="center"/>
        <w:rPr>
          <w:rFonts w:ascii="Cambria" w:hAnsi="Cambria"/>
        </w:rPr>
      </w:pPr>
      <w:r>
        <w:rPr>
          <w:rFonts w:cs="Arial" w:ascii="Cambria" w:hAnsi="Cambria"/>
          <w:b/>
          <w:bCs/>
          <w:color w:val="000000"/>
          <w:sz w:val="24"/>
          <w:szCs w:val="24"/>
        </w:rPr>
        <w:t>Promotor(a) Eleitoral</w:t>
      </w:r>
    </w:p>
    <w:sectPr>
      <w:headerReference w:type="even" r:id="rId2"/>
      <w:headerReference w:type="default" r:id="rId3"/>
      <w:headerReference w:type="first" r:id="rId4"/>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Tahoma">
    <w:charset w:val="00"/>
    <w:family w:val="roman"/>
    <w:pitch w:val="variable"/>
  </w:font>
  <w:font w:name="Arial">
    <w:charset w:val="00"/>
    <w:family w:val="roman"/>
    <w:pitch w:val="variable"/>
  </w:font>
  <w:font w:name="Cambr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Cs/>
        <w:sz w:val="20"/>
        <w:szCs w:val="20"/>
        <w:lang w:eastAsia="en-US"/>
      </w:rPr>
    </w:pPr>
    <w:r>
      <w:rPr>
        <w:rFonts w:cs="Arial" w:ascii="Arial" w:hAnsi="Arial"/>
        <w:b/>
        <w:bCs/>
        <w:sz w:val="20"/>
        <w:szCs w:val="20"/>
        <w:lang w:eastAsia="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uppressAutoHyphens w:val="false"/>
      <w:spacing w:lineRule="auto" w:line="360"/>
      <w:jc w:val="center"/>
      <w:rPr/>
    </w:pPr>
    <w:r>
      <w:rPr/>
      <w:drawing>
        <wp:inline distT="0" distB="0" distL="0" distR="0">
          <wp:extent cx="487680" cy="52006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Hyperlink">
    <w:name w:val="Hyperlink"/>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FootnoteReference">
    <w:name w:val="Footnote Reference"/>
    <w:rPr>
      <w:vertAlign w:val="superscript"/>
    </w:rPr>
  </w:style>
  <w:style w:type="character" w:styleId="FootnoteCharacters">
    <w:name w:val="Footnote Characters"/>
    <w:basedOn w:val="Fontepargpadro1"/>
    <w:qFormat/>
    <w:rPr>
      <w:vertAlign w:val="superscript"/>
    </w:rPr>
  </w:style>
  <w:style w:type="character" w:styleId="Strong">
    <w:name w:val="Strong"/>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Emphasis">
    <w:name w:val="Emphasis"/>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EndnoteReference">
    <w:name w:val="Endnote Reference"/>
    <w:rPr>
      <w:vertAlign w:val="superscript"/>
    </w:rPr>
  </w:style>
  <w:style w:type="character" w:styleId="Caracteresdenotadefim">
    <w:name w:val="Caracteres de nota de fim"/>
    <w:qFormat/>
    <w:rPr/>
  </w:style>
  <w:style w:type="paragraph" w:styleId="Ttulo">
    <w:name w:val="Título"/>
    <w:basedOn w:val="Normal"/>
    <w:next w:val="BodyText"/>
    <w:qFormat/>
    <w:pPr>
      <w:keepNext w:val="true"/>
      <w:spacing w:before="240" w:after="120"/>
    </w:pPr>
    <w:rPr>
      <w:rFonts w:ascii="Arial" w:hAnsi="Arial" w:eastAsia="Microsoft YaHei" w:cs="Mangal"/>
      <w:sz w:val="28"/>
      <w:szCs w:val="28"/>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419" w:leader="none"/>
        <w:tab w:val="right" w:pos="8838" w:leader="none"/>
      </w:tabs>
    </w:pPr>
    <w:rPr/>
  </w:style>
  <w:style w:type="paragraph" w:styleId="BodyTextIndent">
    <w:name w:val="Body Text Indent"/>
    <w:basedOn w:val="Normal"/>
    <w:pPr>
      <w:ind w:hanging="0" w:left="1701" w:right="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FootnoteText">
    <w:name w:val="Footnote Text"/>
    <w:basedOn w:val="Normal"/>
    <w:pPr>
      <w:suppressLineNumbers/>
      <w:ind w:hanging="340" w:left="340" w:right="0"/>
    </w:pPr>
    <w:rPr>
      <w:sz w:val="20"/>
      <w:szCs w:val="20"/>
    </w:rPr>
  </w:style>
  <w:style w:type="paragraph" w:styleId="BalloonText">
    <w:name w:val="Balloon Text"/>
    <w:basedOn w:val="Normal"/>
    <w:qFormat/>
    <w:pPr/>
    <w:rPr>
      <w:rFonts w:ascii="Tahoma" w:hAnsi="Tahoma" w:cs="Tahoma"/>
      <w:sz w:val="16"/>
      <w:szCs w:val="16"/>
    </w:rPr>
  </w:style>
  <w:style w:type="paragraph" w:styleId="Header">
    <w:name w:val="Header"/>
    <w:basedOn w:val="Normal"/>
    <w:pPr>
      <w:tabs>
        <w:tab w:val="clear" w:pos="708"/>
        <w:tab w:val="center" w:pos="4252" w:leader="none"/>
        <w:tab w:val="right" w:pos="8504" w:leader="none"/>
      </w:tabs>
    </w:pPr>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header" Target="header2.xml"/><Relationship Id="rId7" Type="http://schemas.openxmlformats.org/officeDocument/2006/relationships/settings" Target="settings.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header" Target="header3.xml"/><Relationship Id="rId9" Type="http://schemas.openxmlformats.org/officeDocument/2006/relationships/customXml" Target="../customXml/item1.xml"/></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AAEA1D13368F49BD1E9AF557B622A1" ma:contentTypeVersion="18" ma:contentTypeDescription="Crie um novo documento." ma:contentTypeScope="" ma:versionID="d9856d71befd42ecd50cbbef814cd252">
  <xsd:schema xmlns:xsd="http://www.w3.org/2001/XMLSchema" xmlns:xs="http://www.w3.org/2001/XMLSchema" xmlns:p="http://schemas.microsoft.com/office/2006/metadata/properties" xmlns:ns2="5dfd12f6-325d-4b0a-87cf-4bbc7d4ef9cb" xmlns:ns3="578dea2c-9e03-4392-bdbc-4ea5ca3d5cc3" targetNamespace="http://schemas.microsoft.com/office/2006/metadata/properties" ma:root="true" ma:fieldsID="a755d6f14b670763d969d99ff309b946" ns2:_="" ns3:_="">
    <xsd:import namespace="5dfd12f6-325d-4b0a-87cf-4bbc7d4ef9cb"/>
    <xsd:import namespace="578dea2c-9e03-4392-bdbc-4ea5ca3d5c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d12f6-325d-4b0a-87cf-4bbc7d4ef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eb132e5-4297-4b65-8413-9047d39a1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dea2c-9e03-4392-bdbc-4ea5ca3d5cc3"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0de5c9d-f955-44ec-9e93-b34be2e95a64}" ma:internalName="TaxCatchAll" ma:showField="CatchAllData" ma:web="578dea2c-9e03-4392-bdbc-4ea5ca3d5c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DC1B8A-12D8-4D5D-BD54-1094131AD64F}"/>
</file>

<file path=customXml/itemProps2.xml><?xml version="1.0" encoding="utf-8"?>
<ds:datastoreItem xmlns:ds="http://schemas.openxmlformats.org/officeDocument/2006/customXml" ds:itemID="{55EFEA0F-64C5-46BF-917B-4D10B5672C57}"/>
</file>

<file path=docProps/app.xml><?xml version="1.0" encoding="utf-8"?>
<Properties xmlns="http://schemas.openxmlformats.org/officeDocument/2006/extended-properties" xmlns:vt="http://schemas.openxmlformats.org/officeDocument/2006/docPropsVTypes">
  <Template/>
  <TotalTime>29</TotalTime>
  <Application>LibreOffice/24.2.2.2$Windows_X86_64 LibreOffice_project/d56cc158d8a96260b836f100ef4b4ef25d6f1a01</Application>
  <AppVersion>15.0000</AppVersion>
  <Pages>3</Pages>
  <Words>629</Words>
  <Characters>3784</Characters>
  <CharactersWithSpaces>4393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2024-08-22T12:36:48Z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