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10045" w:leader="none"/>
        </w:tabs>
        <w:spacing w:before="88" w:after="0"/>
        <w:ind w:hanging="0" w:left="100" w:right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ab/>
      </w:r>
    </w:p>
    <w:p>
      <w:pPr>
        <w:pStyle w:val="BodyText"/>
        <w:spacing w:before="202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3368675</wp:posOffset>
            </wp:positionH>
            <wp:positionV relativeFrom="paragraph">
              <wp:posOffset>291465</wp:posOffset>
            </wp:positionV>
            <wp:extent cx="823595" cy="944880"/>
            <wp:effectExtent l="0" t="0" r="0" b="0"/>
            <wp:wrapTopAndBottom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5" w:after="0"/>
        <w:ind w:left="473" w:right="491"/>
        <w:jc w:val="center"/>
        <w:rPr/>
      </w:pPr>
      <w:r>
        <w:rPr/>
        <w:t>SECRETARIA DE</w:t>
      </w:r>
      <w:r>
        <w:rPr>
          <w:spacing w:val="15"/>
        </w:rPr>
        <w:t xml:space="preserve"> </w:t>
      </w:r>
      <w:r>
        <w:rPr/>
        <w:t>JUSTIÇA DO</w:t>
      </w:r>
      <w:r>
        <w:rPr>
          <w:spacing w:val="16"/>
        </w:rPr>
        <w:t xml:space="preserve"> </w:t>
      </w:r>
      <w:r>
        <w:rPr/>
        <w:t>ESTADO</w:t>
      </w:r>
      <w:r>
        <w:rPr>
          <w:spacing w:val="15"/>
        </w:rPr>
        <w:t xml:space="preserve"> </w:t>
      </w:r>
      <w:r>
        <w:rPr/>
        <w:t>DO</w:t>
      </w:r>
      <w:r>
        <w:rPr>
          <w:spacing w:val="16"/>
        </w:rPr>
        <w:t xml:space="preserve"> </w:t>
      </w:r>
      <w:r>
        <w:rPr>
          <w:spacing w:val="-2"/>
        </w:rPr>
        <w:t>PIAUÍ</w:t>
      </w:r>
    </w:p>
    <w:p>
      <w:pPr>
        <w:pStyle w:val="BodyText"/>
        <w:spacing w:lineRule="auto" w:line="240" w:before="4" w:after="0"/>
        <w:ind w:left="473" w:right="491"/>
        <w:jc w:val="center"/>
        <w:rPr/>
      </w:pPr>
      <w:r>
        <w:rPr>
          <w:w w:val="105"/>
        </w:rPr>
        <w:t>Av.</w:t>
      </w:r>
      <w:r>
        <w:rPr>
          <w:spacing w:val="-14"/>
          <w:w w:val="105"/>
        </w:rPr>
        <w:t xml:space="preserve"> </w:t>
      </w:r>
      <w:r>
        <w:rPr>
          <w:w w:val="105"/>
        </w:rPr>
        <w:t>Pedro</w:t>
      </w:r>
      <w:r>
        <w:rPr>
          <w:spacing w:val="-14"/>
          <w:w w:val="105"/>
        </w:rPr>
        <w:t xml:space="preserve"> </w:t>
      </w:r>
      <w:r>
        <w:rPr>
          <w:w w:val="105"/>
        </w:rPr>
        <w:t>Freitas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Bloco</w:t>
      </w:r>
      <w:r>
        <w:rPr>
          <w:spacing w:val="-13"/>
          <w:w w:val="105"/>
        </w:rPr>
        <w:t xml:space="preserve"> </w:t>
      </w:r>
      <w:r>
        <w:rPr>
          <w:w w:val="105"/>
        </w:rPr>
        <w:t>G</w:t>
      </w:r>
      <w:r>
        <w:rPr>
          <w:spacing w:val="-13"/>
          <w:w w:val="105"/>
        </w:rPr>
        <w:t xml:space="preserve"> </w:t>
      </w:r>
      <w:r>
        <w:rPr>
          <w:w w:val="105"/>
        </w:rPr>
        <w:t>2º</w:t>
      </w:r>
      <w:r>
        <w:rPr>
          <w:spacing w:val="-13"/>
          <w:w w:val="105"/>
        </w:rPr>
        <w:t xml:space="preserve"> </w:t>
      </w:r>
      <w:r>
        <w:rPr>
          <w:w w:val="105"/>
        </w:rPr>
        <w:t>Andar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Centro</w:t>
      </w:r>
      <w:r>
        <w:rPr>
          <w:spacing w:val="-13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28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Bairro</w:t>
      </w:r>
      <w:r>
        <w:rPr>
          <w:spacing w:val="-13"/>
          <w:w w:val="105"/>
        </w:rPr>
        <w:t xml:space="preserve"> </w:t>
      </w:r>
      <w:r>
        <w:rPr>
          <w:w w:val="105"/>
        </w:rPr>
        <w:t>Vermelha,</w:t>
      </w:r>
      <w:r>
        <w:rPr>
          <w:spacing w:val="-13"/>
          <w:w w:val="105"/>
        </w:rPr>
        <w:t xml:space="preserve"> </w:t>
      </w:r>
      <w:r>
        <w:rPr>
          <w:w w:val="105"/>
        </w:rPr>
        <w:t>Teresina/PI,</w:t>
      </w:r>
      <w:r>
        <w:rPr>
          <w:spacing w:val="-13"/>
          <w:w w:val="105"/>
        </w:rPr>
        <w:t xml:space="preserve"> </w:t>
      </w:r>
      <w:r>
        <w:rPr>
          <w:w w:val="105"/>
        </w:rPr>
        <w:t>CEP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64018-200 Telefone: - </w:t>
      </w:r>
      <w:hyperlink r:id="rId3">
        <w:r>
          <w:rPr>
            <w:w w:val="105"/>
          </w:rPr>
          <w:t>http://www.sejus.pi.gov.br</w:t>
        </w:r>
      </w:hyperlink>
    </w:p>
    <w:p>
      <w:pPr>
        <w:pStyle w:val="Title"/>
        <w:rPr/>
      </w:pPr>
      <w:r>
        <w:rPr>
          <w:w w:val="105"/>
        </w:rPr>
        <w:t>TERMO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COMPROMISSO</w:t>
      </w:r>
    </w:p>
    <w:p>
      <w:pPr>
        <w:pStyle w:val="BodyText"/>
        <w:spacing w:before="225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8003" w:leader="none"/>
        </w:tabs>
        <w:ind w:left="1605" w:right="0"/>
        <w:jc w:val="both"/>
        <w:rPr/>
      </w:pPr>
      <w:r>
        <w:rPr>
          <w:spacing w:val="-5"/>
          <w:w w:val="105"/>
        </w:rPr>
        <w:t xml:space="preserve">Eu, </w:t>
      </w:r>
      <w:r>
        <w:rPr>
          <w:u w:val="single"/>
        </w:rPr>
        <w:tab/>
      </w:r>
      <w:r>
        <w:rPr>
          <w:w w:val="105"/>
        </w:rPr>
        <w:t>servidor(a)</w:t>
      </w:r>
      <w:r>
        <w:rPr>
          <w:spacing w:val="75"/>
          <w:w w:val="105"/>
        </w:rPr>
        <w:t xml:space="preserve">  </w:t>
      </w:r>
      <w:r>
        <w:rPr>
          <w:w w:val="105"/>
        </w:rPr>
        <w:t>do</w:t>
      </w:r>
      <w:r>
        <w:rPr>
          <w:spacing w:val="76"/>
          <w:w w:val="105"/>
        </w:rPr>
        <w:t xml:space="preserve">  </w:t>
      </w:r>
      <w:r>
        <w:rPr>
          <w:spacing w:val="-2"/>
          <w:w w:val="105"/>
        </w:rPr>
        <w:t>Órgão/Unidade</w:t>
      </w:r>
    </w:p>
    <w:p>
      <w:pPr>
        <w:pStyle w:val="BodyText"/>
        <w:tabs>
          <w:tab w:val="clear" w:pos="720"/>
          <w:tab w:val="left" w:pos="2388" w:leader="none"/>
          <w:tab w:val="left" w:pos="2473" w:leader="none"/>
          <w:tab w:val="left" w:pos="2631" w:leader="none"/>
          <w:tab w:val="left" w:pos="4200" w:leader="none"/>
          <w:tab w:val="left" w:pos="6960" w:leader="none"/>
          <w:tab w:val="left" w:pos="8772" w:leader="none"/>
          <w:tab w:val="left" w:pos="9962" w:leader="none"/>
          <w:tab w:val="left" w:pos="11012" w:leader="none"/>
        </w:tabs>
        <w:spacing w:lineRule="auto" w:line="240" w:before="4" w:after="0"/>
        <w:ind w:left="317" w:right="336"/>
        <w:jc w:val="both"/>
        <w:rPr/>
      </w:pPr>
      <w:r>
        <w:rPr>
          <w:u w:val="single"/>
        </w:rPr>
        <w:tab/>
      </w:r>
      <w:r>
        <w:rPr>
          <w:spacing w:val="-10"/>
          <w:w w:val="105"/>
        </w:rPr>
        <w:t>,</w:t>
      </w:r>
      <w:r>
        <w:rPr/>
        <w:tab/>
        <w:tab/>
        <w:tab/>
      </w:r>
      <w:r>
        <w:rPr>
          <w:spacing w:val="-2"/>
          <w:w w:val="105"/>
        </w:rPr>
        <w:t>Matrícula:</w:t>
      </w:r>
      <w:r>
        <w:rPr>
          <w:u w:val="single"/>
        </w:rPr>
        <w:tab/>
      </w:r>
      <w:r>
        <w:rPr>
          <w:spacing w:val="-10"/>
          <w:w w:val="105"/>
        </w:rPr>
        <w:t>,</w:t>
      </w:r>
      <w:r>
        <w:rPr/>
        <w:tab/>
      </w:r>
      <w:r>
        <w:rPr>
          <w:spacing w:val="-4"/>
          <w:w w:val="105"/>
        </w:rPr>
        <w:t>CPF</w:t>
      </w:r>
      <w:r>
        <w:rPr>
          <w:u w:val="single"/>
        </w:rPr>
        <w:tab/>
        <w:tab/>
      </w:r>
      <w:r>
        <w:rPr>
          <w:spacing w:val="-10"/>
          <w:w w:val="105"/>
        </w:rPr>
        <w:t xml:space="preserve">, </w:t>
      </w:r>
      <w:r>
        <w:rPr>
          <w:spacing w:val="-6"/>
          <w:w w:val="105"/>
        </w:rPr>
        <w:t>RG</w:t>
      </w:r>
      <w:r>
        <w:rPr>
          <w:u w:val="single"/>
        </w:rPr>
        <w:tab/>
        <w:tab/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Data</w:t>
      </w:r>
      <w:r>
        <w:rPr>
          <w:spacing w:val="40"/>
          <w:w w:val="105"/>
        </w:rPr>
        <w:t xml:space="preserve"> </w:t>
      </w:r>
      <w:r>
        <w:rPr>
          <w:w w:val="105"/>
        </w:rPr>
        <w:t>Nascimento:</w:t>
      </w:r>
      <w:r>
        <w:rPr>
          <w:spacing w:val="80"/>
          <w:w w:val="150"/>
          <w:u w:val="single"/>
        </w:rPr>
        <w:t xml:space="preserve">  </w:t>
      </w:r>
      <w:r>
        <w:rPr>
          <w:w w:val="105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w w:val="105"/>
        </w:rPr>
        <w:t>/</w:t>
      </w:r>
      <w:r>
        <w:rPr>
          <w:spacing w:val="490"/>
          <w:w w:val="105"/>
          <w:u w:val="single"/>
        </w:rPr>
        <w:t xml:space="preserve"> </w:t>
      </w:r>
      <w:r>
        <w:rPr>
          <w:spacing w:val="132"/>
          <w:w w:val="105"/>
        </w:rPr>
        <w:t xml:space="preserve"> </w:t>
      </w:r>
      <w:r>
        <w:rPr>
          <w:w w:val="105"/>
        </w:rPr>
        <w:t>com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Cargo/Função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u w:val="single"/>
        </w:rPr>
        <w:tab/>
        <w:tab/>
      </w:r>
      <w:r>
        <w:rPr>
          <w:w w:val="105"/>
        </w:rPr>
        <w:t xml:space="preserve">lotado(a) no </w:t>
      </w:r>
      <w:r>
        <w:rPr>
          <w:spacing w:val="-4"/>
          <w:w w:val="105"/>
        </w:rPr>
        <w:t>Setor</w:t>
      </w:r>
      <w:r>
        <w:rPr>
          <w:u w:val="single"/>
        </w:rPr>
        <w:tab/>
        <w:tab/>
        <w:tab/>
      </w:r>
      <w:r>
        <w:rPr>
          <w:spacing w:val="-2"/>
          <w:w w:val="105"/>
        </w:rPr>
        <w:t>residente</w:t>
      </w:r>
    </w:p>
    <w:p>
      <w:pPr>
        <w:pStyle w:val="BodyText"/>
        <w:tabs>
          <w:tab w:val="clear" w:pos="720"/>
          <w:tab w:val="left" w:pos="3571" w:leader="none"/>
          <w:tab w:val="left" w:pos="6174" w:leader="none"/>
          <w:tab w:val="left" w:pos="6260" w:leader="none"/>
          <w:tab w:val="left" w:pos="8427" w:leader="none"/>
          <w:tab w:val="left" w:pos="11237" w:leader="none"/>
        </w:tabs>
        <w:spacing w:lineRule="auto" w:line="240"/>
        <w:ind w:left="317" w:right="111"/>
        <w:jc w:val="both"/>
        <w:rPr/>
      </w:pPr>
      <w:r>
        <w:rPr>
          <w:w w:val="105"/>
        </w:rPr>
        <w:t>no endereço</w:t>
      </w:r>
      <w:r>
        <w:rPr>
          <w:u w:val="single"/>
        </w:rPr>
        <w:tab/>
        <w:tab/>
      </w:r>
      <w:r>
        <w:rPr>
          <w:spacing w:val="-4"/>
          <w:w w:val="105"/>
        </w:rPr>
        <w:t>CEP</w:t>
      </w:r>
      <w:r>
        <w:rPr>
          <w:u w:val="single"/>
        </w:rPr>
        <w:tab/>
      </w:r>
      <w:r>
        <w:rPr>
          <w:spacing w:val="-2"/>
          <w:w w:val="105"/>
        </w:rPr>
        <w:t>Cidade/UF</w:t>
      </w:r>
      <w:r>
        <w:rPr>
          <w:u w:val="single"/>
        </w:rPr>
        <w:tab/>
      </w:r>
      <w:r>
        <w:rPr>
          <w:spacing w:val="-10"/>
          <w:w w:val="105"/>
        </w:rPr>
        <w:t xml:space="preserve">, </w:t>
      </w:r>
      <w:r>
        <w:rPr>
          <w:w w:val="105"/>
        </w:rPr>
        <w:t>Telefone: (</w:t>
      </w:r>
      <w:r>
        <w:rPr>
          <w:spacing w:val="80"/>
          <w:w w:val="150"/>
          <w:u w:val="single"/>
        </w:rPr>
        <w:t xml:space="preserve"> </w:t>
      </w:r>
      <w:r>
        <w:rPr>
          <w:w w:val="105"/>
        </w:rPr>
        <w:t>)</w:t>
      </w:r>
      <w:r>
        <w:rPr>
          <w:spacing w:val="110"/>
          <w:w w:val="105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e-mail:</w:t>
      </w:r>
      <w:r>
        <w:rPr>
          <w:u w:val="single"/>
        </w:rPr>
        <w:tab/>
        <w:tab/>
      </w:r>
      <w:r>
        <w:rPr/>
        <w:t xml:space="preserve"> </w:t>
      </w:r>
      <w:r>
        <w:rPr>
          <w:w w:val="105"/>
        </w:rPr>
        <w:t>.</w:t>
      </w:r>
    </w:p>
    <w:p>
      <w:pPr>
        <w:pStyle w:val="BodyText"/>
        <w:spacing w:before="216" w:after="0"/>
        <w:rPr/>
      </w:pPr>
      <w:r>
        <w:rPr/>
      </w:r>
    </w:p>
    <w:p>
      <w:pPr>
        <w:pStyle w:val="BodyText"/>
        <w:spacing w:lineRule="auto" w:line="240"/>
        <w:ind w:firstLine="1287" w:left="317" w:right="335"/>
        <w:jc w:val="both"/>
        <w:rPr/>
      </w:pPr>
      <w:r>
        <w:rPr>
          <w:w w:val="105"/>
        </w:rPr>
        <w:t>O presente termo tem como suporte o Acordo de Cooperação N. 03/2023 firmado entre a Secretaria de Estado</w:t>
      </w:r>
      <w:r>
        <w:rPr>
          <w:spacing w:val="54"/>
          <w:w w:val="105"/>
        </w:rPr>
        <w:t xml:space="preserve">  </w:t>
      </w:r>
      <w:r>
        <w:rPr>
          <w:w w:val="105"/>
        </w:rPr>
        <w:t>da</w:t>
      </w:r>
      <w:r>
        <w:rPr>
          <w:spacing w:val="54"/>
          <w:w w:val="105"/>
        </w:rPr>
        <w:t xml:space="preserve">  </w:t>
      </w:r>
      <w:r>
        <w:rPr>
          <w:w w:val="105"/>
        </w:rPr>
        <w:t>Justiça</w:t>
      </w:r>
      <w:r>
        <w:rPr>
          <w:spacing w:val="54"/>
          <w:w w:val="105"/>
        </w:rPr>
        <w:t xml:space="preserve">  </w:t>
      </w:r>
      <w:r>
        <w:rPr>
          <w:w w:val="105"/>
        </w:rPr>
        <w:t>do</w:t>
      </w:r>
      <w:r>
        <w:rPr>
          <w:spacing w:val="54"/>
          <w:w w:val="105"/>
        </w:rPr>
        <w:t xml:space="preserve">  </w:t>
      </w:r>
      <w:r>
        <w:rPr>
          <w:w w:val="105"/>
        </w:rPr>
        <w:t>Piauí</w:t>
      </w:r>
      <w:r>
        <w:rPr>
          <w:spacing w:val="54"/>
          <w:w w:val="105"/>
        </w:rPr>
        <w:t xml:space="preserve">  </w:t>
      </w:r>
      <w:r>
        <w:rPr>
          <w:w w:val="105"/>
        </w:rPr>
        <w:t>e</w:t>
      </w:r>
      <w:r>
        <w:rPr>
          <w:spacing w:val="54"/>
          <w:w w:val="105"/>
        </w:rPr>
        <w:t xml:space="preserve">  </w:t>
      </w:r>
      <w:r>
        <w:rPr>
          <w:w w:val="105"/>
        </w:rPr>
        <w:t>o</w:t>
      </w:r>
      <w:r>
        <w:rPr>
          <w:spacing w:val="54"/>
          <w:w w:val="105"/>
        </w:rPr>
        <w:t xml:space="preserve">  </w:t>
      </w:r>
      <w:r>
        <w:rPr>
          <w:w w:val="105"/>
        </w:rPr>
        <w:t>Ministério</w:t>
      </w:r>
      <w:r>
        <w:rPr>
          <w:spacing w:val="54"/>
          <w:w w:val="105"/>
        </w:rPr>
        <w:t xml:space="preserve">  </w:t>
      </w:r>
      <w:r>
        <w:rPr>
          <w:w w:val="105"/>
        </w:rPr>
        <w:t>Público</w:t>
      </w:r>
      <w:r>
        <w:rPr>
          <w:spacing w:val="54"/>
          <w:w w:val="105"/>
        </w:rPr>
        <w:t xml:space="preserve">  </w:t>
      </w:r>
      <w:r>
        <w:rPr>
          <w:w w:val="105"/>
        </w:rPr>
        <w:t>do</w:t>
      </w:r>
      <w:r>
        <w:rPr>
          <w:spacing w:val="54"/>
          <w:w w:val="105"/>
        </w:rPr>
        <w:t xml:space="preserve">  </w:t>
      </w:r>
      <w:r>
        <w:rPr>
          <w:w w:val="105"/>
        </w:rPr>
        <w:t>Estado</w:t>
      </w:r>
      <w:r>
        <w:rPr>
          <w:spacing w:val="54"/>
          <w:w w:val="105"/>
        </w:rPr>
        <w:t xml:space="preserve">  </w:t>
      </w:r>
      <w:r>
        <w:rPr>
          <w:w w:val="105"/>
        </w:rPr>
        <w:t>do</w:t>
      </w:r>
      <w:r>
        <w:rPr>
          <w:spacing w:val="54"/>
          <w:w w:val="105"/>
        </w:rPr>
        <w:t xml:space="preserve">  </w:t>
      </w:r>
      <w:r>
        <w:rPr>
          <w:w w:val="105"/>
        </w:rPr>
        <w:t>Piauí</w:t>
      </w:r>
      <w:r>
        <w:rPr>
          <w:spacing w:val="54"/>
          <w:w w:val="105"/>
        </w:rPr>
        <w:t xml:space="preserve">  </w:t>
      </w:r>
      <w:r>
        <w:rPr>
          <w:w w:val="105"/>
        </w:rPr>
        <w:t>no</w:t>
      </w:r>
      <w:r>
        <w:rPr>
          <w:spacing w:val="54"/>
          <w:w w:val="105"/>
        </w:rPr>
        <w:t xml:space="preserve">  </w:t>
      </w:r>
      <w:r>
        <w:rPr>
          <w:w w:val="105"/>
        </w:rPr>
        <w:t>âmbito</w:t>
      </w:r>
      <w:r>
        <w:rPr>
          <w:spacing w:val="54"/>
          <w:w w:val="105"/>
        </w:rPr>
        <w:t xml:space="preserve">  </w:t>
      </w:r>
      <w:r>
        <w:rPr>
          <w:w w:val="105"/>
        </w:rPr>
        <w:t>do</w:t>
      </w:r>
      <w:r>
        <w:rPr>
          <w:spacing w:val="54"/>
          <w:w w:val="105"/>
        </w:rPr>
        <w:t xml:space="preserve">  </w:t>
      </w:r>
      <w:r>
        <w:rPr>
          <w:w w:val="105"/>
        </w:rPr>
        <w:t>Processo SEI 19.21.0007.0012512/2021-14, cujo objeto é o seguinte:</w:t>
      </w:r>
    </w:p>
    <w:p>
      <w:pPr>
        <w:pStyle w:val="Normal"/>
        <w:spacing w:lineRule="auto" w:line="252" w:before="150" w:after="0"/>
        <w:ind w:hanging="0" w:left="2388" w:right="226"/>
        <w:jc w:val="both"/>
        <w:rPr>
          <w:sz w:val="17"/>
        </w:rPr>
      </w:pPr>
      <w:r>
        <w:rPr>
          <w:w w:val="105"/>
          <w:sz w:val="17"/>
        </w:rPr>
        <w:t>"1.1 Este Acordo tem por objeto estabelecer cooperação mútua entre o Ministério Público do Estado do Piauí – MPPI e a Secretaria de Justiça do Estado do Piauí, a fim de possibilitar a elevação do nível de acesso ao Sistema Integrado de Administração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Penitenciária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(SIAPEN)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Sistema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Informações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Inteligência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Penitenciária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(SIINPE),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permitir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 pesquisa por relatórios de inteligência de dados dos faccionados identificados."</w:t>
      </w:r>
    </w:p>
    <w:p>
      <w:pPr>
        <w:pStyle w:val="Normal"/>
        <w:spacing w:before="147" w:after="0"/>
        <w:ind w:hanging="0" w:left="2388" w:right="0"/>
        <w:jc w:val="both"/>
        <w:rPr>
          <w:sz w:val="17"/>
        </w:rPr>
      </w:pPr>
      <w:r>
        <w:rPr>
          <w:w w:val="105"/>
          <w:sz w:val="17"/>
        </w:rPr>
        <w:t>2.2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Compete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Ministério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Público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Estado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Piauí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MPPI:</w:t>
      </w:r>
    </w:p>
    <w:p>
      <w:pPr>
        <w:pStyle w:val="Normal"/>
        <w:spacing w:lineRule="auto" w:line="252" w:before="151" w:after="0"/>
        <w:ind w:hanging="0" w:left="2388" w:right="226"/>
        <w:jc w:val="both"/>
        <w:rPr>
          <w:sz w:val="17"/>
        </w:rPr>
      </w:pPr>
      <w:r>
        <w:rPr>
          <w:w w:val="105"/>
          <w:sz w:val="17"/>
        </w:rPr>
        <w:t>g) Não inserir os documentos e informações de inteligência em procedimentos ou processos de qualquer natureza, salvo o relatório técnico emitido pelo próprio setor de inteligência do órgão ministerial, qual seja o Grupo de Atuação Especial no Combate ao Crime Organizado – GAECO.</w:t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60" w:after="0"/>
        <w:rPr>
          <w:sz w:val="17"/>
        </w:rPr>
      </w:pPr>
      <w:r>
        <w:rPr>
          <w:sz w:val="17"/>
        </w:rPr>
      </w:r>
    </w:p>
    <w:p>
      <w:pPr>
        <w:pStyle w:val="BodyText"/>
        <w:spacing w:lineRule="auto" w:line="240"/>
        <w:ind w:firstLine="1287" w:left="317" w:right="335"/>
        <w:jc w:val="both"/>
        <w:rPr/>
      </w:pPr>
      <w:r>
        <w:rPr>
          <w:w w:val="105"/>
        </w:rPr>
        <w:t xml:space="preserve">Sendo assim, responsabilizo-me pela </w:t>
      </w:r>
      <w:r>
        <w:rPr>
          <w:w w:val="105"/>
        </w:rPr>
        <w:t>utilização</w:t>
      </w:r>
      <w:r>
        <w:rPr>
          <w:w w:val="105"/>
        </w:rPr>
        <w:t xml:space="preserve"> das informações </w:t>
      </w:r>
      <w:r>
        <w:rPr>
          <w:w w:val="105"/>
        </w:rPr>
        <w:t>extraídas</w:t>
      </w:r>
      <w:r>
        <w:rPr>
          <w:w w:val="105"/>
        </w:rPr>
        <w:t xml:space="preserve"> do </w:t>
      </w:r>
      <w:r>
        <w:rPr>
          <w:b/>
          <w:w w:val="105"/>
        </w:rPr>
        <w:t>Sistema de Administração Penitenciária - SIAPEN</w:t>
      </w:r>
      <w:r>
        <w:rPr>
          <w:w w:val="105"/>
        </w:rPr>
        <w:t xml:space="preserve">, bem como do recebimento de Treinamento para gerenciar o sistema supracitado na condição de usuário do sistema. </w:t>
      </w:r>
    </w:p>
    <w:p>
      <w:pPr>
        <w:pStyle w:val="BodyText"/>
        <w:spacing w:lineRule="auto" w:line="240"/>
        <w:ind w:firstLine="1287" w:left="317" w:right="335"/>
        <w:jc w:val="both"/>
        <w:rPr>
          <w:w w:val="105"/>
        </w:rPr>
      </w:pPr>
      <w:r>
        <w:rPr/>
      </w:r>
    </w:p>
    <w:p>
      <w:pPr>
        <w:pStyle w:val="BodyText"/>
        <w:spacing w:lineRule="auto" w:line="240"/>
        <w:ind w:firstLine="1287" w:left="317" w:right="335"/>
        <w:jc w:val="both"/>
        <w:rPr/>
      </w:pPr>
      <w:r>
        <w:rPr>
          <w:w w:val="105"/>
        </w:rPr>
        <w:t>Ademais declaro ciência de que estou submetido ao que dispõe L.C nº/94, Estatuto do Servidor Público Civil,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toca</w:t>
      </w:r>
      <w:r>
        <w:rPr>
          <w:spacing w:val="-8"/>
          <w:w w:val="105"/>
        </w:rPr>
        <w:t xml:space="preserve"> </w:t>
      </w:r>
      <w:r>
        <w:rPr>
          <w:w w:val="105"/>
        </w:rPr>
        <w:t>às</w:t>
      </w:r>
      <w:r>
        <w:rPr>
          <w:spacing w:val="-8"/>
          <w:w w:val="105"/>
        </w:rPr>
        <w:t xml:space="preserve"> </w:t>
      </w:r>
      <w:r>
        <w:rPr>
          <w:w w:val="105"/>
        </w:rPr>
        <w:t>responsabilidades</w:t>
      </w:r>
      <w:r>
        <w:rPr>
          <w:spacing w:val="-8"/>
          <w:w w:val="105"/>
        </w:rPr>
        <w:t xml:space="preserve"> </w:t>
      </w:r>
      <w:r>
        <w:rPr>
          <w:w w:val="105"/>
        </w:rPr>
        <w:t>cíveis,</w:t>
      </w:r>
      <w:r>
        <w:rPr>
          <w:spacing w:val="-8"/>
          <w:w w:val="105"/>
        </w:rPr>
        <w:t xml:space="preserve"> </w:t>
      </w:r>
      <w:r>
        <w:rPr>
          <w:w w:val="105"/>
        </w:rPr>
        <w:t>penais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administrativas.</w:t>
      </w:r>
      <w:r>
        <w:rPr>
          <w:spacing w:val="-8"/>
          <w:w w:val="105"/>
        </w:rPr>
        <w:t xml:space="preserve"> </w:t>
      </w:r>
      <w:r>
        <w:rPr>
          <w:w w:val="105"/>
        </w:rPr>
        <w:t>Inclusive</w:t>
      </w:r>
      <w:r>
        <w:rPr>
          <w:spacing w:val="-8"/>
          <w:w w:val="105"/>
        </w:rPr>
        <w:t xml:space="preserve"> </w:t>
      </w:r>
      <w:r>
        <w:rPr>
          <w:w w:val="105"/>
        </w:rPr>
        <w:t>estando</w:t>
      </w:r>
      <w:r>
        <w:rPr>
          <w:spacing w:val="-8"/>
          <w:w w:val="105"/>
        </w:rPr>
        <w:t xml:space="preserve"> </w:t>
      </w:r>
      <w:r>
        <w:rPr>
          <w:w w:val="105"/>
        </w:rPr>
        <w:t>sujeito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prevê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153</w:t>
      </w:r>
      <w:r>
        <w:rPr>
          <w:spacing w:val="-8"/>
          <w:w w:val="105"/>
        </w:rPr>
        <w:t xml:space="preserve"> </w:t>
      </w:r>
      <w:r>
        <w:rPr>
          <w:w w:val="105"/>
        </w:rPr>
        <w:t>do referido normativo, qual seja a pena de demissão caso incorra nas condutas acima relacionadas.</w:t>
      </w:r>
    </w:p>
    <w:p>
      <w:pPr>
        <w:pStyle w:val="BodyText"/>
        <w:spacing w:before="212" w:after="0"/>
        <w:rPr/>
      </w:pPr>
      <w:r>
        <w:rPr/>
      </w:r>
    </w:p>
    <w:p>
      <w:pPr>
        <w:pStyle w:val="BodyText"/>
        <w:ind w:left="1605" w:right="0"/>
        <w:jc w:val="both"/>
        <w:rPr/>
      </w:pP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Compromisso.</w:t>
      </w:r>
    </w:p>
    <w:p>
      <w:pPr>
        <w:pStyle w:val="BodyText"/>
        <w:spacing w:before="225" w:after="0"/>
        <w:rPr/>
      </w:pPr>
      <w:r>
        <w:rPr/>
      </w:r>
    </w:p>
    <w:p>
      <w:pPr>
        <w:pStyle w:val="BodyText"/>
        <w:tabs>
          <w:tab w:val="clear" w:pos="720"/>
          <w:tab w:val="left" w:pos="2506" w:leader="none"/>
          <w:tab w:val="left" w:pos="3269" w:leader="none"/>
          <w:tab w:val="left" w:pos="5655" w:leader="none"/>
          <w:tab w:val="left" w:pos="6733" w:leader="none"/>
        </w:tabs>
        <w:ind w:left="0" w:right="17"/>
        <w:jc w:val="center"/>
        <w:rPr/>
      </w:pPr>
      <w:r>
        <w:rPr>
          <w:u w:val="single"/>
        </w:rPr>
        <w:tab/>
      </w:r>
      <w:r>
        <w:rPr>
          <w:w w:val="105"/>
        </w:rPr>
        <w:t xml:space="preserve">, </w:t>
      </w:r>
      <w:r>
        <w:rPr>
          <w:u w:val="single"/>
        </w:rPr>
        <w:tab/>
      </w:r>
      <w:r>
        <w:rPr/>
        <w:t xml:space="preserve"> </w:t>
      </w:r>
      <w:r>
        <w:rPr>
          <w:w w:val="105"/>
        </w:rPr>
        <w:t xml:space="preserve">de </w:t>
      </w:r>
      <w:r>
        <w:rPr>
          <w:u w:val="single"/>
        </w:rPr>
        <w:tab/>
      </w:r>
      <w:r>
        <w:rPr/>
        <w:t xml:space="preserve"> </w:t>
      </w:r>
      <w:r>
        <w:rPr>
          <w:w w:val="105"/>
        </w:rPr>
        <w:t xml:space="preserve">de </w:t>
      </w:r>
      <w:r>
        <w:rPr>
          <w:u w:val="single"/>
        </w:rPr>
        <w:tab/>
      </w:r>
      <w:r>
        <w:rPr>
          <w:spacing w:val="-10"/>
          <w:w w:val="105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2084705</wp:posOffset>
                </wp:positionH>
                <wp:positionV relativeFrom="paragraph">
                  <wp:posOffset>222250</wp:posOffset>
                </wp:positionV>
                <wp:extent cx="3391535" cy="1270"/>
                <wp:effectExtent l="635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60" cy="1440"/>
                        </a:xfrm>
                        <a:custGeom>
                          <a:avLst/>
                          <a:gdLst>
                            <a:gd name="textAreaLeft" fmla="*/ 0 w 1922760"/>
                            <a:gd name="textAreaRight" fmla="*/ 1923840 w 19227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391535" h="0">
                              <a:moveTo>
                                <a:pt x="0" y="0"/>
                              </a:moveTo>
                              <a:lnTo>
                                <a:pt x="3391349" y="0"/>
                              </a:lnTo>
                            </a:path>
                          </a:pathLst>
                        </a:custGeom>
                        <a:noFill/>
                        <a:ln w="678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spacing w:before="14" w:after="0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10350" w:leader="none"/>
        </w:tabs>
        <w:spacing w:before="0" w:after="0"/>
        <w:ind w:hanging="0" w:left="100" w:right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</w:r>
    </w:p>
    <w:sectPr>
      <w:type w:val="nextPage"/>
      <w:pgSz w:w="11906" w:h="16838"/>
      <w:pgMar w:left="260" w:right="240" w:gutter="0" w:header="0" w:top="2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07" w:after="0"/>
      <w:ind w:left="525" w:right="491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ejus.pi.gov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8992C-D3BB-49E3-AF4C-5DDC84561952}"/>
</file>

<file path=customXml/itemProps2.xml><?xml version="1.0" encoding="utf-8"?>
<ds:datastoreItem xmlns:ds="http://schemas.openxmlformats.org/officeDocument/2006/customXml" ds:itemID="{BA2D4407-518D-4EE5-9059-9BFD0EA6E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LibreOffice/7.6.2.1$Windows_X86_64 LibreOffice_project/56f7684011345957bbf33a7ee678afaf4d2ba333</Application>
  <AppVersion>15.0000</AppVersion>
  <Pages>1</Pages>
  <Words>313</Words>
  <Characters>1690</Characters>
  <CharactersWithSpaces>2034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2024-02-19T18:12:18Z</dcterms:created>
  <dc:creator>Heitor Bezerra</dc:creator>
  <dc:description/>
  <dc:language>pt-BR</dc:language>
  <cp:lastModifiedBy/>
  <dcterms:modified xsi:type="dcterms:W3CDTF">2024-03-07T11:42:41Z</dcterms:modified>
  <cp:revision>3</cp:revision>
  <dc:subject/>
  <dc:title>SEI/GOV-PI - 010268792 - Termo de compromisso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Safari</vt:lpwstr>
  </property>
  <property fmtid="{D5CDD505-2E9C-101B-9397-08002B2CF9AE}" pid="4" name="LastSaved">
    <vt:filetime>2024-02-19T00:00:00Z</vt:filetime>
  </property>
  <property fmtid="{D5CDD505-2E9C-101B-9397-08002B2CF9AE}" pid="5" name="Producer">
    <vt:lpwstr>macOS Versão 12.6.7 (Compilação 21G651) Quartz PDFContext</vt:lpwstr>
  </property>
</Properties>
</file>